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727E" w14:textId="77777777"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</w:p>
    <w:p w14:paraId="15C45379" w14:textId="77777777" w:rsidR="00A7077C" w:rsidRPr="00ED3B39" w:rsidRDefault="00393F64" w:rsidP="000C13CA">
      <w:pPr>
        <w:tabs>
          <w:tab w:val="left" w:pos="1725"/>
        </w:tabs>
        <w:rPr>
          <w:rFonts w:ascii="Garamond" w:hAnsi="Garamond"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14:paraId="27C2FAA3" w14:textId="77777777" w:rsidR="00BC04EC" w:rsidRPr="00ED3B39" w:rsidRDefault="00A7077C" w:rsidP="000640B5">
      <w:pPr>
        <w:tabs>
          <w:tab w:val="left" w:pos="1725"/>
        </w:tabs>
        <w:rPr>
          <w:rFonts w:ascii="Garamond" w:hAnsi="Garamond"/>
          <w:sz w:val="16"/>
        </w:rPr>
      </w:pPr>
      <w:r w:rsidRPr="00ED3B39">
        <w:rPr>
          <w:rFonts w:ascii="Garamond" w:hAnsi="Garamond"/>
          <w:sz w:val="16"/>
        </w:rPr>
        <w:t xml:space="preserve">                                 </w:t>
      </w:r>
    </w:p>
    <w:p w14:paraId="7E160319" w14:textId="77777777" w:rsidR="002D7260" w:rsidRPr="00DC3114" w:rsidRDefault="00ED3B39" w:rsidP="00DC3114">
      <w:pPr>
        <w:tabs>
          <w:tab w:val="left" w:pos="1725"/>
        </w:tabs>
        <w:rPr>
          <w:rFonts w:ascii="Yu Gothic UI Light" w:eastAsia="Yu Gothic UI Light" w:hAnsi="Yu Gothic UI Light"/>
          <w:i/>
          <w:color w:val="808080" w:themeColor="background1" w:themeShade="80"/>
          <w:spacing w:val="10"/>
          <w:sz w:val="12"/>
          <w:szCs w:val="10"/>
        </w:rPr>
      </w:pPr>
      <w:r w:rsidRPr="00ED3B39">
        <w:rPr>
          <w:rFonts w:ascii="Yu Gothic UI Light" w:eastAsia="Yu Gothic UI Light" w:hAnsi="Yu Gothic UI Light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D5B7712" wp14:editId="48F3C44E">
            <wp:simplePos x="0" y="0"/>
            <wp:positionH relativeFrom="column">
              <wp:posOffset>5205730</wp:posOffset>
            </wp:positionH>
            <wp:positionV relativeFrom="paragraph">
              <wp:posOffset>66675</wp:posOffset>
            </wp:positionV>
            <wp:extent cx="704850" cy="704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39">
        <w:rPr>
          <w:rFonts w:ascii="Yu Gothic UI Light" w:eastAsia="Yu Gothic UI Light" w:hAnsi="Yu Gothic UI Light"/>
          <w:noProof/>
          <w:sz w:val="44"/>
        </w:rPr>
        <w:drawing>
          <wp:anchor distT="0" distB="0" distL="114300" distR="114300" simplePos="0" relativeHeight="251656192" behindDoc="1" locked="0" layoutInCell="1" allowOverlap="1" wp14:anchorId="4ABECB36" wp14:editId="1486BF85">
            <wp:simplePos x="0" y="0"/>
            <wp:positionH relativeFrom="column">
              <wp:posOffset>4263781</wp:posOffset>
            </wp:positionH>
            <wp:positionV relativeFrom="paragraph">
              <wp:posOffset>72390</wp:posOffset>
            </wp:positionV>
            <wp:extent cx="875190" cy="427299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90" cy="42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60" w:rsidRPr="00DC3114">
        <w:rPr>
          <w:rFonts w:ascii="Yu Gothic UI Light" w:eastAsia="Yu Gothic UI Light" w:hAnsi="Yu Gothic UI Light" w:cs="Calibri Light"/>
          <w:caps/>
          <w:color w:val="BFBFBF"/>
          <w:spacing w:val="20"/>
          <w:sz w:val="16"/>
        </w:rPr>
        <w:t xml:space="preserve">                           </w:t>
      </w:r>
    </w:p>
    <w:p w14:paraId="2D81C5A7" w14:textId="77777777" w:rsidR="001638D5" w:rsidRPr="00DC3114" w:rsidRDefault="00BF214F" w:rsidP="00DC3114">
      <w:pPr>
        <w:pStyle w:val="Tytu"/>
        <w:pBdr>
          <w:left w:val="double" w:sz="18" w:space="1" w:color="1F4E79"/>
        </w:pBdr>
        <w:spacing w:line="240" w:lineRule="exact"/>
        <w:ind w:right="-227"/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</w:pPr>
      <w:r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0"/>
          <w:szCs w:val="14"/>
        </w:rPr>
        <w:t xml:space="preserve">  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>WNIOSEK O SFINANSOWANIE KOSZTÓW KSZTAŁCENIA</w:t>
      </w:r>
    </w:p>
    <w:p w14:paraId="66885CFA" w14:textId="77777777" w:rsidR="001638D5" w:rsidRPr="00DC3114" w:rsidRDefault="00ED3B39" w:rsidP="00DC3114">
      <w:pPr>
        <w:pStyle w:val="Tytu"/>
        <w:pBdr>
          <w:left w:val="double" w:sz="18" w:space="1" w:color="1F4E79"/>
        </w:pBdr>
        <w:spacing w:line="240" w:lineRule="exact"/>
        <w:ind w:right="-227"/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</w:pPr>
      <w:r w:rsidRPr="00DC3114">
        <w:rPr>
          <w:noProof/>
          <w:sz w:val="40"/>
        </w:rPr>
        <w:drawing>
          <wp:anchor distT="0" distB="0" distL="114300" distR="114300" simplePos="0" relativeHeight="251657216" behindDoc="1" locked="0" layoutInCell="1" allowOverlap="1" wp14:anchorId="106E102F" wp14:editId="696F9DC2">
            <wp:simplePos x="0" y="0"/>
            <wp:positionH relativeFrom="column">
              <wp:posOffset>4179570</wp:posOffset>
            </wp:positionH>
            <wp:positionV relativeFrom="paragraph">
              <wp:posOffset>213360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4F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  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USTAWICZEGO </w:t>
      </w:r>
      <w:r w:rsidR="00DC3114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>PRACOWNIKÓW I PRACODAWCÓW</w:t>
      </w:r>
      <w:r w:rsidR="00DC3114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br/>
        <w:t xml:space="preserve">   Z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KRAJOWEGO FUNDUSZU SZKOLENIOWEGO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8"/>
          <w:szCs w:val="14"/>
        </w:rPr>
        <w:t>202</w:t>
      </w:r>
      <w:r w:rsidR="005E01F2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8"/>
          <w:szCs w:val="14"/>
        </w:rPr>
        <w:t>2</w:t>
      </w:r>
    </w:p>
    <w:p w14:paraId="1863BD56" w14:textId="77777777" w:rsidR="001638D5" w:rsidRPr="00DC3114" w:rsidRDefault="001638D5" w:rsidP="00C21B16">
      <w:pPr>
        <w:pStyle w:val="Tytu"/>
        <w:pBdr>
          <w:left w:val="double" w:sz="18" w:space="1" w:color="1F4E79"/>
        </w:pBdr>
        <w:spacing w:line="240" w:lineRule="auto"/>
        <w:rPr>
          <w:rFonts w:cs="Calibri Light"/>
          <w:i/>
          <w:caps w:val="0"/>
          <w:color w:val="auto"/>
          <w:sz w:val="12"/>
          <w:szCs w:val="10"/>
        </w:rPr>
      </w:pPr>
      <w:r w:rsidRPr="00DC3114">
        <w:rPr>
          <w:rFonts w:ascii="Garamond" w:hAnsi="Garamond" w:cs="Arial"/>
          <w:i/>
          <w:caps w:val="0"/>
          <w:color w:val="auto"/>
          <w:sz w:val="18"/>
          <w:szCs w:val="16"/>
        </w:rPr>
        <w:t xml:space="preserve"> </w:t>
      </w:r>
      <w:r w:rsidRPr="00DC3114">
        <w:rPr>
          <w:rFonts w:ascii="Garamond" w:hAnsi="Garamond" w:cs="Arial"/>
          <w:i/>
          <w:caps w:val="0"/>
          <w:color w:val="auto"/>
          <w:sz w:val="12"/>
          <w:szCs w:val="10"/>
        </w:rPr>
        <w:t xml:space="preserve">    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Na zasadach określonych w art. 69a  ustawy z dnia 20 kwietnia 2004 r. o promocji zatrudnienia i instytucjach rynku pracy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br/>
        <w:t xml:space="preserve">       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(tekst jednolity: Dz. U. z 2021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r., poz. 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1100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z </w:t>
      </w:r>
      <w:proofErr w:type="spellStart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późn</w:t>
      </w:r>
      <w:proofErr w:type="spellEnd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. zm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.) oraz Rozporządzenia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Ministra Pracy i Polityki Społecznej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z dnia 14 maja 2014 r. 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br/>
        <w:t xml:space="preserve">      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w sprawie przyznawania środków z Krajowego Funduszu Szkoleniowego (</w:t>
      </w:r>
      <w:proofErr w:type="spellStart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t.j</w:t>
      </w:r>
      <w:proofErr w:type="spellEnd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. Dz. U. z 2018 r., poz. 117)</w:t>
      </w:r>
    </w:p>
    <w:p w14:paraId="45634FE7" w14:textId="77777777"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14:paraId="0DFD2B96" w14:textId="77777777" w:rsidR="000E5C80" w:rsidRPr="001638D5" w:rsidRDefault="001638D5" w:rsidP="001638D5">
      <w:pPr>
        <w:tabs>
          <w:tab w:val="left" w:pos="1725"/>
        </w:tabs>
        <w:rPr>
          <w:rFonts w:ascii="Garamond" w:hAnsi="Garamond"/>
          <w:i/>
          <w:sz w:val="14"/>
        </w:rPr>
      </w:pPr>
      <w:r>
        <w:rPr>
          <w:rFonts w:ascii="Garamond" w:hAnsi="Garamond"/>
          <w:i/>
          <w:sz w:val="14"/>
        </w:rPr>
        <w:t xml:space="preserve">        </w:t>
      </w:r>
    </w:p>
    <w:p w14:paraId="447DC4BA" w14:textId="77777777"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14:paraId="27F0E5FE" w14:textId="77777777" w:rsidR="004F43CC" w:rsidRPr="0054002A" w:rsidRDefault="004F43CC" w:rsidP="00FD5933">
      <w:pPr>
        <w:spacing w:line="276" w:lineRule="auto"/>
        <w:rPr>
          <w:sz w:val="10"/>
        </w:rPr>
      </w:pPr>
    </w:p>
    <w:p w14:paraId="5FB4139E" w14:textId="77777777"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14:paraId="1A618624" w14:textId="77777777"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63E294" w14:textId="77777777"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14:paraId="54F816E4" w14:textId="77777777"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14:paraId="4C92FB79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14:paraId="3DC63835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14:paraId="78672EA1" w14:textId="77777777"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14:paraId="2974CD7A" w14:textId="77777777"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14:paraId="00FB85E2" w14:textId="77777777"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14:paraId="4C4BEA4B" w14:textId="77777777"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14:paraId="17682C1F" w14:textId="77777777"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7A04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11" o:title=""/>
          </v:shape>
          <w:control r:id="rId12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</w:t>
      </w:r>
      <w:proofErr w:type="spellStart"/>
      <w:r w:rsidR="00BF214F" w:rsidRPr="00805718">
        <w:rPr>
          <w:rFonts w:ascii="Garamond" w:eastAsia="Verdana" w:hAnsi="Garamond"/>
          <w:spacing w:val="-1"/>
          <w:szCs w:val="20"/>
        </w:rPr>
        <w:t>mikroprzedsiębiorca</w:t>
      </w:r>
      <w:proofErr w:type="spellEnd"/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08B28A64">
          <v:shape id="_x0000_i1069" type="#_x0000_t75" style="width:11.25pt;height:15.75pt" o:ole="">
            <v:imagedata r:id="rId11" o:title=""/>
          </v:shape>
          <w:control r:id="rId13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4473C584">
          <v:shape id="_x0000_i1071" type="#_x0000_t75" style="width:11.25pt;height:15.75pt" o:ole="">
            <v:imagedata r:id="rId11" o:title=""/>
          </v:shape>
          <w:control r:id="rId14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286D32B8">
          <v:shape id="_x0000_i1073" type="#_x0000_t75" style="width:11.25pt;height:15.75pt" o:ole="">
            <v:imagedata r:id="rId11" o:title=""/>
          </v:shape>
          <w:control r:id="rId15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14:paraId="12715D48" w14:textId="77777777"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14:paraId="22145997" w14:textId="77777777"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14:paraId="01BDC5CF" w14:textId="77777777"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14:paraId="2658148B" w14:textId="77777777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14:paraId="685A4268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B2701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165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EE89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54E71B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4D6DCA3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42C3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6B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1A6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1F69F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D515AC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51C8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4276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89BB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39BB5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78E8B13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7A2BB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220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C9C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792D941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4970F4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2A17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1751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49B044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0A2EDD4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42EC5FC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37E2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C949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D0B3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13448A5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2DD3D1F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322A930C" w14:textId="77777777" w:rsidR="005D6C35" w:rsidRPr="003A11A5" w:rsidRDefault="005D6C35" w:rsidP="005D6C35">
            <w:pPr>
              <w:jc w:val="center"/>
            </w:pPr>
          </w:p>
        </w:tc>
      </w:tr>
    </w:tbl>
    <w:p w14:paraId="1C18E287" w14:textId="77777777" w:rsidR="005D6C35" w:rsidRDefault="005D6C35" w:rsidP="005D6C35">
      <w:pPr>
        <w:pStyle w:val="Akapitzlist"/>
        <w:spacing w:after="0" w:line="240" w:lineRule="auto"/>
        <w:ind w:left="284"/>
        <w:contextualSpacing w:val="0"/>
        <w:jc w:val="both"/>
        <w:rPr>
          <w:rFonts w:ascii="Garamond" w:hAnsi="Garamond"/>
          <w:sz w:val="16"/>
          <w:szCs w:val="18"/>
        </w:rPr>
      </w:pPr>
    </w:p>
    <w:p w14:paraId="01B71A35" w14:textId="77777777"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14:paraId="68750977" w14:textId="77777777"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6CF90C7F" w14:textId="77777777" w:rsidR="00111F09" w:rsidRPr="00111F09" w:rsidRDefault="00554414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lastRenderedPageBreak/>
        <w:t>Osoba/osoby uprawniona/</w:t>
      </w:r>
      <w:proofErr w:type="spellStart"/>
      <w:r w:rsidRPr="00A95BAD">
        <w:rPr>
          <w:rFonts w:ascii="Garamond" w:hAnsi="Garamond" w:cs="Arial"/>
        </w:rPr>
        <w:t>ne</w:t>
      </w:r>
      <w:proofErr w:type="spellEnd"/>
      <w:r w:rsidRPr="00A95BAD">
        <w:rPr>
          <w:rFonts w:ascii="Garamond" w:hAnsi="Garamond" w:cs="Arial"/>
        </w:rPr>
        <w:t xml:space="preserve"> do reprezentowania </w:t>
      </w:r>
      <w:r w:rsidR="00FA18D3" w:rsidRPr="00A95BAD">
        <w:rPr>
          <w:rFonts w:ascii="Garamond" w:hAnsi="Garamond" w:cs="Arial"/>
        </w:rPr>
        <w:t xml:space="preserve">pracodawcy </w:t>
      </w:r>
      <w:r w:rsidRPr="00A95BAD">
        <w:rPr>
          <w:rFonts w:ascii="Garamond" w:hAnsi="Garamond" w:cs="Arial"/>
        </w:rPr>
        <w:t>i podpisania umowy</w:t>
      </w:r>
      <w:r w:rsidR="00111F09">
        <w:rPr>
          <w:rFonts w:ascii="Garamond" w:hAnsi="Garamond" w:cs="Arial"/>
        </w:rPr>
        <w:t>:</w:t>
      </w:r>
    </w:p>
    <w:p w14:paraId="2961550E" w14:textId="77777777"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1608C9BD" w14:textId="77777777"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6A300E5B" w14:textId="77777777"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14:paraId="50A3A9D3" w14:textId="77777777"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31B6EBA7" w14:textId="77777777"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517B4400" w14:textId="77777777"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14:paraId="00ECA825" w14:textId="77777777"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14:paraId="11FB3563" w14:textId="77777777"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14:paraId="6D3BD54E" w14:textId="77777777"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14:paraId="2B72FB79" w14:textId="77777777"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14:paraId="75262300" w14:textId="77777777"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14:paraId="5319B33B" w14:textId="77777777" w:rsidR="007D7545" w:rsidRPr="0038158B" w:rsidRDefault="00523A09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ŚRODKÓW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14:paraId="1BFDBE92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p w14:paraId="70849C3C" w14:textId="77777777"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14:paraId="2A6AA8A7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14:paraId="5B94CC69" w14:textId="77777777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14:paraId="58D4D613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82574B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14:paraId="4FFB53D7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7CC445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14:paraId="726659ED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14:paraId="738C6488" w14:textId="77777777" w:rsidTr="002D7260">
        <w:trPr>
          <w:trHeight w:val="405"/>
        </w:trPr>
        <w:tc>
          <w:tcPr>
            <w:tcW w:w="4361" w:type="dxa"/>
            <w:gridSpan w:val="2"/>
            <w:vMerge/>
          </w:tcPr>
          <w:p w14:paraId="7672C6F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47BE02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51294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14:paraId="5FA90E09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14:paraId="196E45BA" w14:textId="77777777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14:paraId="6BF99982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14:paraId="618303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7336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D0B7B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860E0A0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3675B475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14:paraId="5C98B5B5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14:paraId="697FCC5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F6C3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784E4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94AFD92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7962F3F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9F448D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14:paraId="4415A5B2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827AA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81C1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C03781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EE81A3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F01B84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14:paraId="0A5C4D8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60A5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728C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1333FEC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21D2B5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9D3BE0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14:paraId="230EDD3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493C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208A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0E47CA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CC23D5C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B8D22E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14:paraId="17640DC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7211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350E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6DA3D1FA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588DC883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14:paraId="525220E2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14:paraId="33C4547F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A502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7F20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70CAD071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0BB5EA1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F2A153C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14:paraId="3C7D9B54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CBB2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4DEF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6849FF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FAB8506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21B0853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14:paraId="421B4D7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89F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B212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598B053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8FA117D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DAFD1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14:paraId="0CCEC2B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1900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EF4F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DB13F03" w14:textId="77777777"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14:paraId="53CB2E48" w14:textId="77777777"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14:paraId="34BB51FB" w14:textId="77777777"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14:paraId="1144CB26" w14:textId="77777777"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14:paraId="173236CA" w14:textId="77777777"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14:paraId="7C6CAFE2" w14:textId="77777777"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14:paraId="70A45C65" w14:textId="77777777"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14:paraId="6C799316" w14:textId="77777777" w:rsidR="006C67E7" w:rsidRDefault="006C67E7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14:paraId="0F0CB1B3" w14:textId="77777777"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14:paraId="7509D97F" w14:textId="77777777"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14:paraId="15E9C331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14:paraId="43F1F190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</w:t>
      </w:r>
      <w:proofErr w:type="spellStart"/>
      <w:r w:rsidRPr="006C67E7">
        <w:rPr>
          <w:rFonts w:ascii="Garamond" w:hAnsi="Garamond"/>
          <w:sz w:val="16"/>
        </w:rPr>
        <w:t>mikroprzedsiębiorców</w:t>
      </w:r>
      <w:proofErr w:type="spellEnd"/>
      <w:r w:rsidRPr="006C67E7">
        <w:rPr>
          <w:rFonts w:ascii="Garamond" w:hAnsi="Garamond"/>
          <w:sz w:val="16"/>
        </w:rPr>
        <w:t xml:space="preserve">, nie więcej jednak niż do wysokości 300% przeciętnego wynagrodzenia w danym roku na jednego uczestnika. </w:t>
      </w:r>
    </w:p>
    <w:p w14:paraId="33CCF515" w14:textId="77777777"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14:paraId="58E3035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14:paraId="6BFFEF1B" w14:textId="77777777" w:rsidTr="00042255">
        <w:tc>
          <w:tcPr>
            <w:tcW w:w="0" w:type="auto"/>
            <w:vAlign w:val="center"/>
          </w:tcPr>
          <w:p w14:paraId="1803085B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14:paraId="47643AF0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14:paraId="6B35E5A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14:paraId="0DB7F0B1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14:paraId="6499729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14:paraId="6DCEF9B4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14:paraId="384E5438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14:paraId="3001BC7D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DA8E09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14:paraId="62BC4715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14:paraId="3FF17FB8" w14:textId="77777777" w:rsidTr="00042255">
        <w:trPr>
          <w:trHeight w:hRule="exact" w:val="397"/>
        </w:trPr>
        <w:tc>
          <w:tcPr>
            <w:tcW w:w="0" w:type="auto"/>
          </w:tcPr>
          <w:p w14:paraId="5484D00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14:paraId="062D61B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A02F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920B00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160CA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DEB30D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BE6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CFE0D5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7269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AFBFB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0725474E" w14:textId="77777777" w:rsidTr="00042255">
        <w:trPr>
          <w:trHeight w:hRule="exact" w:val="397"/>
        </w:trPr>
        <w:tc>
          <w:tcPr>
            <w:tcW w:w="0" w:type="auto"/>
          </w:tcPr>
          <w:p w14:paraId="2EBD981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14:paraId="3A7FEFC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DE40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C1D8B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43EE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D0DC38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41351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42F9F2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52D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4EBDA5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715B0F10" w14:textId="77777777" w:rsidTr="00042255">
        <w:trPr>
          <w:trHeight w:hRule="exact" w:val="397"/>
        </w:trPr>
        <w:tc>
          <w:tcPr>
            <w:tcW w:w="0" w:type="auto"/>
          </w:tcPr>
          <w:p w14:paraId="3C2D382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14:paraId="2DD1031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F928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54CF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6D965FA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3CDFB6D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776DF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9C183BB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754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8E979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65EDB75B" w14:textId="77777777" w:rsidTr="00042255">
        <w:trPr>
          <w:trHeight w:hRule="exact" w:val="397"/>
        </w:trPr>
        <w:tc>
          <w:tcPr>
            <w:tcW w:w="0" w:type="auto"/>
          </w:tcPr>
          <w:p w14:paraId="4D5DDF62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14:paraId="254F952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90DB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3039E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422A996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74BE49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8EB0A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E1BF17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A3F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CD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A0013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14:paraId="745A7430" w14:textId="77777777"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14:paraId="133A7EAB" w14:textId="77777777" w:rsidTr="00042255">
        <w:tc>
          <w:tcPr>
            <w:tcW w:w="586" w:type="dxa"/>
            <w:vAlign w:val="center"/>
          </w:tcPr>
          <w:p w14:paraId="4D28490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1D875C0E" w14:textId="77777777"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14:paraId="6CE340E0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14:paraId="653CCFA1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14:paraId="68F62FDF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14:paraId="47977CCA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199B381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72C4652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14:paraId="7368B6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14:paraId="367C9B32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461A1AA5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727D127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339657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6A68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E6AA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2E163C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17AA8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6CA4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9C9B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202A79CD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55A9099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5E6A29B4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EBC5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1C99F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C82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2B27E7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A6B92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A37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D4FE3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01D52174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188F68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50B4EE5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2981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DDD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C8FD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69B2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AC04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EEB2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F6FE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596E3DE7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8711084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54938CB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B8952F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1BB4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81C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6F1625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17B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0C8C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416E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49BF66" w14:textId="77777777"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14:paraId="28E6C000" w14:textId="77777777" w:rsidTr="00042255">
        <w:tc>
          <w:tcPr>
            <w:tcW w:w="0" w:type="auto"/>
            <w:vAlign w:val="center"/>
          </w:tcPr>
          <w:p w14:paraId="2940AF41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31902C8D" w14:textId="77777777"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14:paraId="0309F23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14:paraId="2F9D1AE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14:paraId="391D758C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14:paraId="3A3348B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5C7A3C1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585F6E55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14:paraId="60188D0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14:paraId="48139737" w14:textId="77777777" w:rsidTr="00042255">
        <w:trPr>
          <w:trHeight w:hRule="exact" w:val="397"/>
        </w:trPr>
        <w:tc>
          <w:tcPr>
            <w:tcW w:w="0" w:type="auto"/>
          </w:tcPr>
          <w:p w14:paraId="376088E8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0D70FC0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809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666F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46D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9F343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A21B5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F7C6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550E5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2EFB8F4" w14:textId="77777777" w:rsidTr="00042255">
        <w:trPr>
          <w:trHeight w:hRule="exact" w:val="397"/>
        </w:trPr>
        <w:tc>
          <w:tcPr>
            <w:tcW w:w="0" w:type="auto"/>
          </w:tcPr>
          <w:p w14:paraId="329CE5A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48224A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69970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0E6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4F93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68F9E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4743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C3E8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5181D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108B3D1" w14:textId="77777777" w:rsidTr="00042255">
        <w:trPr>
          <w:trHeight w:hRule="exact" w:val="397"/>
        </w:trPr>
        <w:tc>
          <w:tcPr>
            <w:tcW w:w="0" w:type="auto"/>
          </w:tcPr>
          <w:p w14:paraId="01972EE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1FEFFC1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4A798F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A4E69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EBA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C88C7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CC0DA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894C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F19C5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603CFC8F" w14:textId="77777777" w:rsidTr="00042255">
        <w:trPr>
          <w:trHeight w:hRule="exact" w:val="397"/>
        </w:trPr>
        <w:tc>
          <w:tcPr>
            <w:tcW w:w="0" w:type="auto"/>
          </w:tcPr>
          <w:p w14:paraId="05E72176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0EFB58C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B88900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9FA97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467A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9F851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C0D9B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CCA3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7B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EB1D8D0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27D75564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14:paraId="27FC321A" w14:textId="77777777" w:rsidTr="00042255">
        <w:trPr>
          <w:trHeight w:val="1201"/>
        </w:trPr>
        <w:tc>
          <w:tcPr>
            <w:tcW w:w="551" w:type="dxa"/>
            <w:vAlign w:val="center"/>
          </w:tcPr>
          <w:p w14:paraId="0AF3AF27" w14:textId="77777777"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14:paraId="41932C2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14:paraId="4610DA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14:paraId="0F94E1BF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14:paraId="5DA5215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14:paraId="22FC24D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14:paraId="3E1D8A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14:paraId="0E67322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17D4AFE7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111AD5CE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14:paraId="4D8908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D24109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9E5D4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56E66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75995E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D8F838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8B7376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B4FBFE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556CE9B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14:paraId="4E4EDF2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D4CF6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925D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BDB23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0E821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44770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03BFDE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48BB7C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2434367D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14:paraId="021B0C9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2BEB2A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D89A8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ADAA3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96843D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FFF8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90FE81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0CC519F1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6B4D7629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14:paraId="15BAF55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061BFA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101347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4797A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92696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2E2FB3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D085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80F877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6EC88C66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1EBF147A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14:paraId="36A37098" w14:textId="77777777" w:rsidTr="00042255">
        <w:tc>
          <w:tcPr>
            <w:tcW w:w="0" w:type="auto"/>
            <w:vAlign w:val="center"/>
          </w:tcPr>
          <w:p w14:paraId="23814F3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14:paraId="32C96C24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14:paraId="7446758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14:paraId="4E17645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14:paraId="7271C668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14:paraId="11D56B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14:paraId="438376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14:paraId="2575E37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31EB7DEA" w14:textId="77777777" w:rsidTr="00042255">
        <w:trPr>
          <w:trHeight w:hRule="exact" w:val="397"/>
        </w:trPr>
        <w:tc>
          <w:tcPr>
            <w:tcW w:w="0" w:type="auto"/>
          </w:tcPr>
          <w:p w14:paraId="37234B70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14:paraId="6011E7D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F73ED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3309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076C4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169E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8D73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4AB4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4B9A84DC" w14:textId="77777777" w:rsidTr="00042255">
        <w:trPr>
          <w:trHeight w:hRule="exact" w:val="397"/>
        </w:trPr>
        <w:tc>
          <w:tcPr>
            <w:tcW w:w="0" w:type="auto"/>
          </w:tcPr>
          <w:p w14:paraId="324A398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14:paraId="648E8AE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367A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B6FA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7C75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734B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F123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CEAED3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1194006E" w14:textId="77777777" w:rsidTr="00042255">
        <w:trPr>
          <w:trHeight w:hRule="exact" w:val="397"/>
        </w:trPr>
        <w:tc>
          <w:tcPr>
            <w:tcW w:w="0" w:type="auto"/>
          </w:tcPr>
          <w:p w14:paraId="01E7C2C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14:paraId="3327A0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4C3E5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0FF4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F096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29C6B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8F0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5CE9D4C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50DE7E70" w14:textId="77777777" w:rsidTr="00042255">
        <w:trPr>
          <w:trHeight w:hRule="exact" w:val="397"/>
        </w:trPr>
        <w:tc>
          <w:tcPr>
            <w:tcW w:w="0" w:type="auto"/>
          </w:tcPr>
          <w:p w14:paraId="75E1294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14:paraId="59F9F7F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AA90C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80F82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D1CE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9B1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61D8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073DE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A57F62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14:paraId="22148D46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97C7287" w14:textId="77777777"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14:paraId="06426316" w14:textId="77777777" w:rsidR="00513A65" w:rsidRPr="00B04F49" w:rsidRDefault="00513A65" w:rsidP="00034211">
      <w:pPr>
        <w:tabs>
          <w:tab w:val="left" w:pos="1590"/>
        </w:tabs>
        <w:rPr>
          <w:rFonts w:ascii="Garamond" w:hAnsi="Garamond"/>
        </w:rPr>
      </w:pPr>
    </w:p>
    <w:p w14:paraId="3BE005C1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14:paraId="1C4990E3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4D480ACA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14:paraId="5FD2B54E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14:paraId="31826DF1" w14:textId="77777777"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14:paraId="73C09302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DD4B979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24DC39A4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2F9C0486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0F664826" w14:textId="77777777"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="002068AF">
        <w:rPr>
          <w:rFonts w:ascii="Tw Cen MT" w:hAnsi="Tw Cen MT"/>
          <w:b/>
        </w:rPr>
        <w:t xml:space="preserve">Z UDZIAŁEM ŚRODKÓW </w:t>
      </w:r>
      <w:r w:rsidRPr="00DD3FA8">
        <w:rPr>
          <w:rFonts w:ascii="Tw Cen MT" w:hAnsi="Tw Cen MT"/>
          <w:b/>
        </w:rPr>
        <w:t>KRAJOWEGO FUNDUSZU SZKOLENIOWEGO</w:t>
      </w:r>
    </w:p>
    <w:p w14:paraId="61EA8782" w14:textId="77777777" w:rsidR="00647D75" w:rsidRPr="00647D75" w:rsidRDefault="00647D75" w:rsidP="00647D75"/>
    <w:p w14:paraId="7D5D7EC8" w14:textId="77777777"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14:paraId="4BE88F15" w14:textId="77777777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14:paraId="06D5C8D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14:paraId="52861E6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14:paraId="7E48D710" w14:textId="77777777"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14:paraId="4B6F80DD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14:paraId="0FAF8876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14:paraId="5C12D91A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14:paraId="5A1FAA2A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BCFE06F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0E1A744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14:paraId="2BDAA43C" w14:textId="77777777" w:rsidR="00E50C72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2068AF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1), 2), 3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),</w:t>
            </w:r>
          </w:p>
          <w:p w14:paraId="7DDB650A" w14:textId="77777777" w:rsidR="00DD3FA8" w:rsidRPr="002C2B1F" w:rsidRDefault="002068AF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4), 5), 6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</w:t>
            </w: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, 7)</w:t>
            </w:r>
            <w:r w:rsidR="00DD3FA8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14:paraId="64C0294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3AFC00A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14:paraId="70B0DBA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14:paraId="373FF501" w14:textId="77777777" w:rsidTr="00236BD7">
        <w:trPr>
          <w:trHeight w:val="574"/>
        </w:trPr>
        <w:tc>
          <w:tcPr>
            <w:tcW w:w="845" w:type="dxa"/>
            <w:vMerge/>
            <w:vAlign w:val="center"/>
          </w:tcPr>
          <w:p w14:paraId="33C5EF9F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4B867C2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56CD4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0CD03C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9D92A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00FAB4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2A3C0C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14:paraId="434E8B39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14:paraId="07B185B1" w14:textId="77777777" w:rsidTr="000640B5">
        <w:trPr>
          <w:trHeight w:val="236"/>
        </w:trPr>
        <w:tc>
          <w:tcPr>
            <w:tcW w:w="845" w:type="dxa"/>
            <w:vAlign w:val="center"/>
          </w:tcPr>
          <w:p w14:paraId="2BA70566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186F252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0B0C94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E6CF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752D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0E4E8" w14:textId="77777777"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CAA6EF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70265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67CAA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74991CF1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0629D8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24165A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1E4D6C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0BC2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FE6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9D9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65DB034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A4F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274597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D0F7CB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30F84D5A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0BC3CA7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106FAD0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DE7F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9DE2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D5B8F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98E567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98D59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06462BE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399F7C4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6631122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03919A64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3DCA15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6EE4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0324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E57368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5893D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0F774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255FB47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21A69F00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24C2F43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61EDB6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8D41C4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E383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FA76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67D00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D064DA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DCF12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681C52F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3E8C103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02E865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E55C9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1D557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546F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0788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CA41D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330DAE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ACAB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450103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10488F26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E57B56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D7D21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63A39EB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D7F1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D18B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E7F1B1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D2FF3BC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6445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99B884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7AB06D9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AA86D8F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A7FEF1A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59047E5A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02E9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8464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CC917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066B532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1797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7DF84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53E5C8A3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2732961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5AB5A3DC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55C1A26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3D48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DC5B9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36E74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BA1188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5E7D3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50B771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2CB7CDF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314EF01B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C5DFBF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C975F55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9B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FE27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EF565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0B9168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330F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3A9A0C0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8E50ED7" w14:textId="77777777" w:rsidTr="00D37745">
        <w:trPr>
          <w:trHeight w:val="248"/>
        </w:trPr>
        <w:tc>
          <w:tcPr>
            <w:tcW w:w="845" w:type="dxa"/>
          </w:tcPr>
          <w:p w14:paraId="1382502E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14:paraId="094AAE09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1034106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24E0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D8745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F48CAA" w14:textId="77777777"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AC54C2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700F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DBD79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5942B20D" w14:textId="77777777" w:rsidTr="00D37745">
        <w:trPr>
          <w:trHeight w:val="248"/>
        </w:trPr>
        <w:tc>
          <w:tcPr>
            <w:tcW w:w="845" w:type="dxa"/>
          </w:tcPr>
          <w:p w14:paraId="06774133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14:paraId="280CF501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41FF90A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1A7A9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A9CC9F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BBB84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CF582EE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CC5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C1B957D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9D2FFBD" w14:textId="77777777" w:rsidTr="00D37745">
        <w:trPr>
          <w:trHeight w:val="248"/>
        </w:trPr>
        <w:tc>
          <w:tcPr>
            <w:tcW w:w="845" w:type="dxa"/>
          </w:tcPr>
          <w:p w14:paraId="6EB58E29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13.</w:t>
            </w:r>
          </w:p>
        </w:tc>
        <w:tc>
          <w:tcPr>
            <w:tcW w:w="3124" w:type="dxa"/>
          </w:tcPr>
          <w:p w14:paraId="461BBB3F" w14:textId="77777777" w:rsidR="00443342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30EB3F92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29C2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5D7563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6D1C0C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DD9E45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1960E6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7A7577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EF131B3" w14:textId="77777777" w:rsidTr="00236BD7">
        <w:trPr>
          <w:trHeight w:val="248"/>
        </w:trPr>
        <w:tc>
          <w:tcPr>
            <w:tcW w:w="845" w:type="dxa"/>
          </w:tcPr>
          <w:p w14:paraId="2EA9E681" w14:textId="77777777"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6FCAB9E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0B48C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2B4B22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E1CE3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14:paraId="2DD6F985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F40FA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EDC929B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060CA7BA" w14:textId="77777777"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14:paraId="2E8B3C40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2E932723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5E5132EB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14:paraId="6C1B4CF7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E6499A3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466F07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C22B3A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A530BFE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F0018E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1C8BCC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CFEC3C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4A8BC6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851580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03A9A68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E668188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D83F4E1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A56379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89FDCF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7EC0D2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5C05CF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FBB4F7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FE54DA4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AE087B0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2C22F33" w14:textId="77777777"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14:paraId="5E997D36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165579C" w14:textId="77777777"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67DED117" w14:textId="77777777"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14:paraId="6A083BE4" w14:textId="77777777" w:rsidR="00513A65" w:rsidRDefault="00513A65" w:rsidP="002068AF">
      <w:pPr>
        <w:pStyle w:val="Nagwek7"/>
        <w:numPr>
          <w:ilvl w:val="0"/>
          <w:numId w:val="3"/>
        </w:numPr>
        <w:tabs>
          <w:tab w:val="left" w:pos="9072"/>
        </w:tabs>
        <w:spacing w:before="0" w:after="0"/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14:paraId="58EE802E" w14:textId="77777777" w:rsidR="002068AF" w:rsidRPr="002068AF" w:rsidRDefault="002068AF" w:rsidP="002068AF"/>
    <w:p w14:paraId="50B84332" w14:textId="77777777" w:rsidR="002068AF" w:rsidRDefault="002068AF" w:rsidP="002068AF">
      <w:pPr>
        <w:pStyle w:val="Default"/>
        <w:jc w:val="center"/>
      </w:pPr>
    </w:p>
    <w:p w14:paraId="47F6B0E0" w14:textId="77777777" w:rsidR="002068AF" w:rsidRPr="002068AF" w:rsidRDefault="002068AF" w:rsidP="002068A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2068AF">
        <w:rPr>
          <w:rFonts w:ascii="Garamond" w:hAnsi="Garamond"/>
          <w:b/>
          <w:bCs/>
          <w:sz w:val="28"/>
          <w:szCs w:val="23"/>
        </w:rPr>
        <w:t xml:space="preserve">Priorytety wydatkowania </w:t>
      </w:r>
      <w:r w:rsidRPr="002068AF">
        <w:rPr>
          <w:rFonts w:ascii="Garamond" w:hAnsi="Garamond" w:cs="Cambria"/>
          <w:b/>
          <w:bCs/>
          <w:sz w:val="28"/>
          <w:szCs w:val="23"/>
        </w:rPr>
        <w:t>ś</w:t>
      </w:r>
      <w:r w:rsidRPr="002068AF">
        <w:rPr>
          <w:rFonts w:ascii="Garamond" w:hAnsi="Garamond"/>
          <w:b/>
          <w:bCs/>
          <w:sz w:val="28"/>
          <w:szCs w:val="23"/>
        </w:rPr>
        <w:t>rodk</w:t>
      </w:r>
      <w:r w:rsidRPr="002068AF">
        <w:rPr>
          <w:rFonts w:ascii="Garamond" w:hAnsi="Garamond" w:cs="Cambria"/>
          <w:b/>
          <w:bCs/>
          <w:sz w:val="28"/>
          <w:szCs w:val="23"/>
        </w:rPr>
        <w:t>ó</w:t>
      </w:r>
      <w:r w:rsidRPr="002068AF">
        <w:rPr>
          <w:rFonts w:ascii="Garamond" w:hAnsi="Garamond"/>
          <w:b/>
          <w:bCs/>
          <w:sz w:val="28"/>
          <w:szCs w:val="23"/>
        </w:rPr>
        <w:t xml:space="preserve">w </w:t>
      </w:r>
      <w:r>
        <w:rPr>
          <w:rFonts w:ascii="Garamond" w:hAnsi="Garamond"/>
          <w:b/>
          <w:bCs/>
          <w:sz w:val="28"/>
          <w:szCs w:val="23"/>
        </w:rPr>
        <w:br/>
      </w:r>
      <w:r w:rsidRPr="002068AF">
        <w:rPr>
          <w:rFonts w:ascii="Garamond" w:hAnsi="Garamond"/>
          <w:b/>
          <w:bCs/>
          <w:sz w:val="28"/>
          <w:szCs w:val="23"/>
        </w:rPr>
        <w:t>Krajowego Funduszu Szkoleniowego w roku 2022</w:t>
      </w:r>
    </w:p>
    <w:p w14:paraId="5DEC67CD" w14:textId="77777777" w:rsidR="002068AF" w:rsidRPr="002068AF" w:rsidRDefault="002068AF" w:rsidP="002068AF">
      <w:pPr>
        <w:pStyle w:val="Default"/>
        <w:rPr>
          <w:rFonts w:ascii="Garamond" w:hAnsi="Garamond"/>
          <w:szCs w:val="23"/>
        </w:rPr>
      </w:pPr>
    </w:p>
    <w:p w14:paraId="515708ED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os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b zatrudnionych w firmach, kt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re na skutek pandemii COVID-19, musia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y podj</w:t>
      </w:r>
      <w:r w:rsidRPr="002068AF">
        <w:rPr>
          <w:rFonts w:ascii="Garamond" w:hAnsi="Garamond" w:cs="Cambria"/>
          <w:szCs w:val="23"/>
        </w:rPr>
        <w:t>ąć</w:t>
      </w:r>
      <w:r w:rsidRPr="002068AF">
        <w:rPr>
          <w:rFonts w:ascii="Garamond" w:hAnsi="Garamond"/>
          <w:szCs w:val="23"/>
        </w:rPr>
        <w:t xml:space="preserve"> dzia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ania w celu dostosowania si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 xml:space="preserve"> </w:t>
      </w:r>
      <w:r>
        <w:rPr>
          <w:rFonts w:ascii="Garamond" w:hAnsi="Garamond"/>
          <w:szCs w:val="23"/>
        </w:rPr>
        <w:t>do zmienionej sytuacji rynkowej</w:t>
      </w:r>
    </w:p>
    <w:p w14:paraId="12FE43B1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os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b powracaj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cych na rynek pracy po przerwie zwi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zanej ze sprawowaniem op</w:t>
      </w:r>
      <w:r>
        <w:rPr>
          <w:rFonts w:ascii="Garamond" w:hAnsi="Garamond"/>
          <w:szCs w:val="23"/>
        </w:rPr>
        <w:t>ieki nad dzieckiem</w:t>
      </w:r>
    </w:p>
    <w:p w14:paraId="3F779DBD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w zidentyfikowanych w danym powiecie lub wojew</w:t>
      </w:r>
      <w:r w:rsidRPr="002068AF">
        <w:rPr>
          <w:rFonts w:ascii="Garamond" w:hAnsi="Garamond" w:cs="Cambria"/>
          <w:szCs w:val="23"/>
        </w:rPr>
        <w:t>ó</w:t>
      </w:r>
      <w:r>
        <w:rPr>
          <w:rFonts w:ascii="Garamond" w:hAnsi="Garamond"/>
          <w:szCs w:val="23"/>
        </w:rPr>
        <w:t>dztwie zawodach deficytowych</w:t>
      </w:r>
    </w:p>
    <w:p w14:paraId="6AEB3D97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os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b pracuj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cych b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d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cych cz</w:t>
      </w:r>
      <w:r w:rsidRPr="002068AF">
        <w:rPr>
          <w:rFonts w:ascii="Garamond" w:hAnsi="Garamond" w:cs="Cambria"/>
          <w:szCs w:val="23"/>
        </w:rPr>
        <w:t>ł</w:t>
      </w:r>
      <w:r>
        <w:rPr>
          <w:rFonts w:ascii="Garamond" w:hAnsi="Garamond"/>
          <w:szCs w:val="23"/>
        </w:rPr>
        <w:t>onkami rodzin wielodzietnych</w:t>
      </w:r>
    </w:p>
    <w:p w14:paraId="5DA6B334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pracownik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Centr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Integracji Spo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ecznej, Klub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Integracji Spo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ecznej, Warsztat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Terapii Zaj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ciowej, Zak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ad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Aktywno</w:t>
      </w:r>
      <w:r w:rsidRPr="002068AF">
        <w:rPr>
          <w:rFonts w:ascii="Garamond" w:hAnsi="Garamond" w:cs="Cambria"/>
          <w:szCs w:val="23"/>
        </w:rPr>
        <w:t>ś</w:t>
      </w:r>
      <w:r w:rsidRPr="002068AF">
        <w:rPr>
          <w:rFonts w:ascii="Garamond" w:hAnsi="Garamond"/>
          <w:szCs w:val="23"/>
        </w:rPr>
        <w:t>ci Zawodowej, cz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onk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lub pracownik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sp</w:t>
      </w:r>
      <w:r w:rsidRPr="002068AF">
        <w:rPr>
          <w:rFonts w:ascii="Garamond" w:hAnsi="Garamond" w:cs="Cambria"/>
          <w:szCs w:val="23"/>
        </w:rPr>
        <w:t>ół</w:t>
      </w:r>
      <w:r w:rsidRPr="002068AF">
        <w:rPr>
          <w:rFonts w:ascii="Garamond" w:hAnsi="Garamond"/>
          <w:szCs w:val="23"/>
        </w:rPr>
        <w:t>dzielni socjalnych oraz pracownik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w zatrudnionych w podmiotach posiadaj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cych status przedsi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biorstwa spo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ecznego wskazanych na li</w:t>
      </w:r>
      <w:r w:rsidRPr="002068AF">
        <w:rPr>
          <w:rFonts w:ascii="Garamond" w:hAnsi="Garamond" w:cs="Cambria"/>
          <w:szCs w:val="23"/>
        </w:rPr>
        <w:t>ś</w:t>
      </w:r>
      <w:r w:rsidRPr="002068AF">
        <w:rPr>
          <w:rFonts w:ascii="Garamond" w:hAnsi="Garamond"/>
          <w:szCs w:val="23"/>
        </w:rPr>
        <w:t>cie/rejestrze przedsi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biorstw spo</w:t>
      </w:r>
      <w:r w:rsidRPr="002068AF">
        <w:rPr>
          <w:rFonts w:ascii="Garamond" w:hAnsi="Garamond" w:cs="Cambria"/>
          <w:szCs w:val="23"/>
        </w:rPr>
        <w:t>ł</w:t>
      </w:r>
      <w:r>
        <w:rPr>
          <w:rFonts w:ascii="Garamond" w:hAnsi="Garamond"/>
          <w:szCs w:val="23"/>
        </w:rPr>
        <w:t xml:space="preserve">ecznych prowadzonym przez </w:t>
      </w:r>
      <w:proofErr w:type="spellStart"/>
      <w:r>
        <w:rPr>
          <w:rFonts w:ascii="Garamond" w:hAnsi="Garamond"/>
          <w:szCs w:val="23"/>
        </w:rPr>
        <w:t>MRiPS</w:t>
      </w:r>
      <w:proofErr w:type="spellEnd"/>
    </w:p>
    <w:p w14:paraId="5F35BAB7" w14:textId="77777777" w:rsid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w zwi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zku z zastosowaniem w firmach nowych technologii i narz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dzi pracy, w tym tak</w:t>
      </w:r>
      <w:r w:rsidRPr="002068AF">
        <w:rPr>
          <w:rFonts w:ascii="Garamond" w:hAnsi="Garamond" w:cs="Cambria"/>
          <w:szCs w:val="23"/>
        </w:rPr>
        <w:t>ż</w:t>
      </w:r>
      <w:r w:rsidRPr="002068AF">
        <w:rPr>
          <w:rFonts w:ascii="Garamond" w:hAnsi="Garamond"/>
          <w:szCs w:val="23"/>
        </w:rPr>
        <w:t>e technologii i narz</w:t>
      </w:r>
      <w:r w:rsidRPr="002068AF">
        <w:rPr>
          <w:rFonts w:ascii="Garamond" w:hAnsi="Garamond" w:cs="Cambria"/>
          <w:szCs w:val="23"/>
        </w:rPr>
        <w:t>ę</w:t>
      </w:r>
      <w:r w:rsidRPr="002068AF">
        <w:rPr>
          <w:rFonts w:ascii="Garamond" w:hAnsi="Garamond"/>
          <w:szCs w:val="23"/>
        </w:rPr>
        <w:t>dzi cyfrowych oraz po</w:t>
      </w:r>
      <w:r>
        <w:rPr>
          <w:rFonts w:ascii="Garamond" w:hAnsi="Garamond"/>
          <w:szCs w:val="23"/>
        </w:rPr>
        <w:t>dnoszenie kompetencji cyfrowych</w:t>
      </w:r>
    </w:p>
    <w:p w14:paraId="2B48DCBE" w14:textId="77777777" w:rsidR="002068AF" w:rsidRPr="002068AF" w:rsidRDefault="002068AF" w:rsidP="002068AF">
      <w:pPr>
        <w:pStyle w:val="Default"/>
        <w:numPr>
          <w:ilvl w:val="0"/>
          <w:numId w:val="29"/>
        </w:numPr>
        <w:spacing w:after="267"/>
        <w:rPr>
          <w:rFonts w:ascii="Garamond" w:hAnsi="Garamond"/>
          <w:szCs w:val="23"/>
        </w:rPr>
      </w:pPr>
      <w:r w:rsidRPr="002068AF">
        <w:rPr>
          <w:rFonts w:ascii="Garamond" w:hAnsi="Garamond"/>
          <w:szCs w:val="23"/>
        </w:rPr>
        <w:t>wsparcie kszta</w:t>
      </w:r>
      <w:r w:rsidRPr="002068AF">
        <w:rPr>
          <w:rFonts w:ascii="Garamond" w:hAnsi="Garamond" w:cs="Cambria"/>
          <w:szCs w:val="23"/>
        </w:rPr>
        <w:t>ł</w:t>
      </w:r>
      <w:r w:rsidRPr="002068AF">
        <w:rPr>
          <w:rFonts w:ascii="Garamond" w:hAnsi="Garamond"/>
          <w:szCs w:val="23"/>
        </w:rPr>
        <w:t>cenia ustawicznego os</w:t>
      </w:r>
      <w:r w:rsidRPr="002068AF">
        <w:rPr>
          <w:rFonts w:ascii="Garamond" w:hAnsi="Garamond" w:cs="Cambria"/>
          <w:szCs w:val="23"/>
        </w:rPr>
        <w:t>ó</w:t>
      </w:r>
      <w:r w:rsidRPr="002068AF">
        <w:rPr>
          <w:rFonts w:ascii="Garamond" w:hAnsi="Garamond"/>
          <w:szCs w:val="23"/>
        </w:rPr>
        <w:t>b pracuj</w:t>
      </w:r>
      <w:r w:rsidRPr="002068AF">
        <w:rPr>
          <w:rFonts w:ascii="Garamond" w:hAnsi="Garamond" w:cs="Cambria"/>
          <w:szCs w:val="23"/>
        </w:rPr>
        <w:t>ą</w:t>
      </w:r>
      <w:r w:rsidRPr="002068AF">
        <w:rPr>
          <w:rFonts w:ascii="Garamond" w:hAnsi="Garamond"/>
          <w:szCs w:val="23"/>
        </w:rPr>
        <w:t>cych w bran</w:t>
      </w:r>
      <w:r w:rsidRPr="002068AF">
        <w:rPr>
          <w:rFonts w:ascii="Garamond" w:hAnsi="Garamond" w:cs="Cambria"/>
          <w:szCs w:val="23"/>
        </w:rPr>
        <w:t>ż</w:t>
      </w:r>
      <w:r w:rsidRPr="002068AF">
        <w:rPr>
          <w:rFonts w:ascii="Garamond" w:hAnsi="Garamond"/>
          <w:szCs w:val="23"/>
        </w:rPr>
        <w:t xml:space="preserve">y motoryzacyjnej </w:t>
      </w:r>
    </w:p>
    <w:p w14:paraId="25492BD5" w14:textId="77777777"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14:paraId="032356CF" w14:textId="77777777"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7DC60129" w14:textId="77777777" w:rsidR="006A3615" w:rsidRPr="006F1FD1" w:rsidRDefault="006A3615" w:rsidP="00BF3F4E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14:paraId="30278A6B" w14:textId="77777777" w:rsidR="002439CE" w:rsidRPr="004A4D07" w:rsidRDefault="002439CE" w:rsidP="00E85035">
      <w:pPr>
        <w:rPr>
          <w:rFonts w:ascii="Tw Cen MT" w:hAnsi="Tw Cen MT"/>
          <w:color w:val="C00000"/>
        </w:rPr>
      </w:pPr>
    </w:p>
    <w:p w14:paraId="77F5F379" w14:textId="77777777" w:rsidR="00965068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18A6989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25FF7AEC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551B7485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1951E26B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14:paraId="7567DD03" w14:textId="77777777"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14:paraId="2C96BA7F" w14:textId="77777777"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14:paraId="2D7D5E19" w14:textId="77777777"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14:paraId="3D8FB541" w14:textId="77777777"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14:paraId="4D296617" w14:textId="77777777" w:rsidR="006F1FD1" w:rsidRPr="006F1FD1" w:rsidRDefault="006F1FD1" w:rsidP="006F1FD1"/>
    <w:p w14:paraId="483E5446" w14:textId="77777777"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14:paraId="1A33EC0E" w14:textId="77777777"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14:paraId="54F39AC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14:paraId="20854E8F" w14:textId="77777777"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23995E" w14:textId="77777777"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1BF87B0" w14:textId="77777777"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14:paraId="1BC52AEE" w14:textId="77777777"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760CA494" w14:textId="77777777"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12C3D7" w14:textId="77777777"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0EFF589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14:paraId="60AB47DC" w14:textId="77777777"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25F09A84" w14:textId="77777777"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1A647A6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14:paraId="1BB83043" w14:textId="77777777"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14:paraId="3125663C" w14:textId="77777777" w:rsidTr="00152B8B">
        <w:trPr>
          <w:trHeight w:hRule="exact" w:val="709"/>
        </w:trPr>
        <w:tc>
          <w:tcPr>
            <w:tcW w:w="660" w:type="dxa"/>
            <w:vAlign w:val="center"/>
          </w:tcPr>
          <w:p w14:paraId="04203D5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14:paraId="63DD81D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14:paraId="43CA7257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14:paraId="489142A8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14:paraId="07B6F2B6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14:paraId="1089F521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78DB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14:paraId="31E44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CB6BD05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297E222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14:paraId="66F070D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14:paraId="6AE852BA" w14:textId="77777777" w:rsidTr="00152B8B">
        <w:trPr>
          <w:trHeight w:val="950"/>
        </w:trPr>
        <w:tc>
          <w:tcPr>
            <w:tcW w:w="660" w:type="dxa"/>
            <w:vAlign w:val="center"/>
          </w:tcPr>
          <w:p w14:paraId="02CFD0E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14:paraId="798D33B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14:paraId="39059D25" w14:textId="77777777" w:rsidR="00152B8B" w:rsidRPr="00012EDA" w:rsidRDefault="00152B8B" w:rsidP="00152B8B"/>
        </w:tc>
        <w:tc>
          <w:tcPr>
            <w:tcW w:w="1596" w:type="dxa"/>
          </w:tcPr>
          <w:p w14:paraId="276A5EB2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36BFACBB" w14:textId="77777777" w:rsidR="00152B8B" w:rsidRPr="00012EDA" w:rsidRDefault="00152B8B" w:rsidP="00152B8B"/>
        </w:tc>
        <w:tc>
          <w:tcPr>
            <w:tcW w:w="1571" w:type="dxa"/>
          </w:tcPr>
          <w:p w14:paraId="72524225" w14:textId="77777777" w:rsidR="00152B8B" w:rsidRPr="00012EDA" w:rsidRDefault="00152B8B" w:rsidP="00152B8B"/>
        </w:tc>
        <w:tc>
          <w:tcPr>
            <w:tcW w:w="1480" w:type="dxa"/>
          </w:tcPr>
          <w:p w14:paraId="58C078D4" w14:textId="77777777" w:rsidR="00152B8B" w:rsidRPr="00012EDA" w:rsidRDefault="00152B8B" w:rsidP="00152B8B"/>
        </w:tc>
      </w:tr>
      <w:tr w:rsidR="00152B8B" w:rsidRPr="009F6800" w14:paraId="550EBC29" w14:textId="77777777" w:rsidTr="00152B8B">
        <w:trPr>
          <w:trHeight w:val="989"/>
        </w:trPr>
        <w:tc>
          <w:tcPr>
            <w:tcW w:w="660" w:type="dxa"/>
            <w:vAlign w:val="center"/>
          </w:tcPr>
          <w:p w14:paraId="6DBA911E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14:paraId="295E2D4D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1CFCB120" w14:textId="77777777" w:rsidR="00152B8B" w:rsidRPr="00012EDA" w:rsidRDefault="00152B8B" w:rsidP="00152B8B"/>
        </w:tc>
        <w:tc>
          <w:tcPr>
            <w:tcW w:w="1596" w:type="dxa"/>
          </w:tcPr>
          <w:p w14:paraId="2523DD69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6BF1D53E" w14:textId="77777777" w:rsidR="00152B8B" w:rsidRPr="00012EDA" w:rsidRDefault="00152B8B" w:rsidP="00152B8B"/>
        </w:tc>
        <w:tc>
          <w:tcPr>
            <w:tcW w:w="1571" w:type="dxa"/>
          </w:tcPr>
          <w:p w14:paraId="378E8C08" w14:textId="77777777" w:rsidR="00152B8B" w:rsidRPr="00012EDA" w:rsidRDefault="00152B8B" w:rsidP="00152B8B"/>
        </w:tc>
        <w:tc>
          <w:tcPr>
            <w:tcW w:w="1480" w:type="dxa"/>
          </w:tcPr>
          <w:p w14:paraId="729EE6F2" w14:textId="77777777" w:rsidR="00152B8B" w:rsidRPr="00012EDA" w:rsidRDefault="00152B8B" w:rsidP="00152B8B"/>
        </w:tc>
      </w:tr>
      <w:tr w:rsidR="00152B8B" w:rsidRPr="009F6800" w14:paraId="4FE09060" w14:textId="77777777" w:rsidTr="00152B8B">
        <w:trPr>
          <w:trHeight w:val="752"/>
        </w:trPr>
        <w:tc>
          <w:tcPr>
            <w:tcW w:w="660" w:type="dxa"/>
            <w:vAlign w:val="center"/>
          </w:tcPr>
          <w:p w14:paraId="3155609D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14:paraId="33683A3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408DCE8F" w14:textId="77777777" w:rsidR="00152B8B" w:rsidRPr="00012EDA" w:rsidRDefault="00152B8B" w:rsidP="00152B8B"/>
        </w:tc>
        <w:tc>
          <w:tcPr>
            <w:tcW w:w="1596" w:type="dxa"/>
          </w:tcPr>
          <w:p w14:paraId="1B3A0C7B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1CFD9DEE" w14:textId="77777777" w:rsidR="00152B8B" w:rsidRPr="00012EDA" w:rsidRDefault="00152B8B" w:rsidP="00152B8B"/>
        </w:tc>
        <w:tc>
          <w:tcPr>
            <w:tcW w:w="1571" w:type="dxa"/>
          </w:tcPr>
          <w:p w14:paraId="48A085BB" w14:textId="77777777" w:rsidR="00152B8B" w:rsidRPr="00012EDA" w:rsidRDefault="00152B8B" w:rsidP="00152B8B"/>
        </w:tc>
        <w:tc>
          <w:tcPr>
            <w:tcW w:w="1480" w:type="dxa"/>
          </w:tcPr>
          <w:p w14:paraId="513741B5" w14:textId="77777777" w:rsidR="00152B8B" w:rsidRPr="00012EDA" w:rsidRDefault="00152B8B" w:rsidP="00152B8B"/>
        </w:tc>
      </w:tr>
    </w:tbl>
    <w:p w14:paraId="750F819F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p w14:paraId="6EECAD4A" w14:textId="77777777" w:rsidR="00DB28AB" w:rsidRPr="00F97F70" w:rsidRDefault="00DB28AB" w:rsidP="00DB28AB">
      <w:pPr>
        <w:tabs>
          <w:tab w:val="left" w:pos="284"/>
        </w:tabs>
        <w:ind w:left="284"/>
        <w:jc w:val="both"/>
      </w:pPr>
    </w:p>
    <w:p w14:paraId="08C0EBE5" w14:textId="77777777"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C2654FB" w14:textId="77777777"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970225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D39FAB7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541DF1" w14:textId="77777777"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7A0D69C2" w14:textId="77777777"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6F9F350E" w14:textId="77777777"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14:paraId="49C34469" w14:textId="77777777"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INFORMACJE O PLANACH DOTYCZĄCYCH DALSZEGO ZATRUDNIENIA OSÓB, KTÓRE BĘDĄ OBJĘTE KSZTAŁCENIEM USTAWICZNYM FINANSOWANYM ZE ŚRODKÓW</w:t>
      </w:r>
      <w:r w:rsidR="007F7645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>KFS.</w:t>
      </w:r>
    </w:p>
    <w:p w14:paraId="63244064" w14:textId="77777777"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14:paraId="00C72AC7" w14:textId="77777777" w:rsidR="0083594B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 w:rsidRPr="0049163D">
        <w:rPr>
          <w:rFonts w:ascii="Tw Cen MT" w:hAnsi="Tw Cen MT"/>
        </w:rPr>
        <w:tab/>
      </w:r>
    </w:p>
    <w:p w14:paraId="73C0BDB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43B7392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37CD75BE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02ABB5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262A13F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CD0CC2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134949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0936178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B31CE23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0BE201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58E199C6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1D51A18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756EA67" w14:textId="77777777"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6B4988" w14:textId="77777777"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14:paraId="6AF0D79F" w14:textId="77777777" w:rsidR="00D0327B" w:rsidRPr="005F5B4A" w:rsidRDefault="00D0327B" w:rsidP="00D0327B"/>
    <w:p w14:paraId="348CDA49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14:paraId="1A9EEF2C" w14:textId="77777777"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 xml:space="preserve">ci udzielenia pomocy de </w:t>
      </w:r>
      <w:proofErr w:type="spellStart"/>
      <w:r w:rsidR="00730F3B" w:rsidRPr="005F5B4A">
        <w:rPr>
          <w:rFonts w:ascii="Garamond" w:hAnsi="Garamond" w:cs="Calibri"/>
          <w:sz w:val="22"/>
        </w:rPr>
        <w:t>minimis</w:t>
      </w:r>
      <w:proofErr w:type="spellEnd"/>
      <w:r w:rsidR="00730F3B" w:rsidRPr="005F5B4A">
        <w:rPr>
          <w:rFonts w:ascii="Garamond" w:hAnsi="Garamond" w:cs="Calibri"/>
          <w:sz w:val="22"/>
        </w:rPr>
        <w:t>,</w:t>
      </w:r>
    </w:p>
    <w:p w14:paraId="5E4A3DDB" w14:textId="77777777"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14:paraId="6133D05A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14:paraId="1BCCE5B6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E9548DE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01926A4" w14:textId="77777777"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14:paraId="3FEC520C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814627C" w14:textId="77777777" w:rsidR="00D906A3" w:rsidRPr="005F5B4A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3 do wniosku – oświadczenie o otrzymanej pomocy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w okresie bieżącego roku oraz 2 poprzedzających go lat</w:t>
      </w:r>
      <w:r w:rsidR="005F5B4A" w:rsidRPr="005F5B4A">
        <w:rPr>
          <w:rFonts w:ascii="Garamond" w:hAnsi="Garamond" w:cs="Calibri"/>
          <w:sz w:val="22"/>
        </w:rPr>
        <w:t>.</w:t>
      </w:r>
    </w:p>
    <w:p w14:paraId="71131DDD" w14:textId="77777777" w:rsidR="00760179" w:rsidRPr="005F5B4A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</w:t>
      </w:r>
      <w:r w:rsidR="005F5B4A" w:rsidRPr="005F5B4A">
        <w:rPr>
          <w:rFonts w:ascii="Garamond" w:hAnsi="Garamond" w:cs="Calibri"/>
          <w:sz w:val="22"/>
        </w:rPr>
        <w:t xml:space="preserve">4 </w:t>
      </w:r>
      <w:r w:rsidRPr="005F5B4A">
        <w:rPr>
          <w:rFonts w:ascii="Garamond" w:hAnsi="Garamond" w:cs="Calibri"/>
          <w:sz w:val="22"/>
        </w:rPr>
        <w:t xml:space="preserve">do wniosku – oświadczenie o otrzymanej pomocy publicznej innej niż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.  </w:t>
      </w:r>
    </w:p>
    <w:p w14:paraId="056D99EE" w14:textId="77777777" w:rsidR="00D906A3" w:rsidRPr="005F5B4A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 w:rsidRPr="005F5B4A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 w:rsidRPr="005F5B4A">
        <w:rPr>
          <w:rFonts w:ascii="Garamond" w:hAnsi="Garamond" w:cs="Calibri"/>
          <w:sz w:val="22"/>
        </w:rPr>
        <w:t>minimis</w:t>
      </w:r>
      <w:proofErr w:type="spellEnd"/>
      <w:r w:rsidR="00A11797" w:rsidRPr="005F5B4A">
        <w:rPr>
          <w:rFonts w:ascii="Garamond" w:hAnsi="Garamond" w:cs="Calibri"/>
          <w:sz w:val="22"/>
        </w:rPr>
        <w:t xml:space="preserve"> (Dz. U. z 2010</w:t>
      </w:r>
      <w:r w:rsidR="00B64044" w:rsidRPr="005F5B4A">
        <w:rPr>
          <w:rFonts w:ascii="Garamond" w:hAnsi="Garamond" w:cs="Calibri"/>
          <w:sz w:val="22"/>
        </w:rPr>
        <w:t xml:space="preserve"> </w:t>
      </w:r>
      <w:r w:rsidR="00A11797" w:rsidRPr="005F5B4A">
        <w:rPr>
          <w:rFonts w:ascii="Garamond" w:hAnsi="Garamond" w:cs="Calibri"/>
          <w:sz w:val="22"/>
        </w:rPr>
        <w:t xml:space="preserve">r. , Nr 53, poz. 311 ze zm. </w:t>
      </w:r>
      <w:r w:rsidRPr="005F5B4A">
        <w:rPr>
          <w:rFonts w:ascii="Garamond" w:hAnsi="Garamond" w:cs="Calibri"/>
          <w:sz w:val="22"/>
        </w:rPr>
        <w:t>Dz. U. z 2014</w:t>
      </w:r>
      <w:r w:rsidR="00C52A78" w:rsidRPr="005F5B4A">
        <w:rPr>
          <w:rFonts w:ascii="Garamond" w:hAnsi="Garamond" w:cs="Calibri"/>
          <w:sz w:val="22"/>
        </w:rPr>
        <w:t xml:space="preserve"> </w:t>
      </w:r>
      <w:r w:rsidRPr="005F5B4A">
        <w:rPr>
          <w:rFonts w:ascii="Garamond" w:hAnsi="Garamond" w:cs="Calibri"/>
          <w:sz w:val="22"/>
        </w:rPr>
        <w:t>r., poz. 1543).</w:t>
      </w:r>
    </w:p>
    <w:p w14:paraId="58B6EFA3" w14:textId="77777777" w:rsidR="00E77B70" w:rsidRDefault="00E77B70" w:rsidP="00190D7D">
      <w:pPr>
        <w:rPr>
          <w:rFonts w:ascii="Garamond" w:hAnsi="Garamond"/>
          <w:b/>
          <w:i/>
          <w:u w:val="single"/>
        </w:rPr>
      </w:pPr>
    </w:p>
    <w:p w14:paraId="7D14388C" w14:textId="77777777" w:rsidR="00D601C5" w:rsidRDefault="00D601C5" w:rsidP="00190D7D">
      <w:pPr>
        <w:rPr>
          <w:rFonts w:ascii="Garamond" w:hAnsi="Garamond"/>
          <w:b/>
          <w:i/>
          <w:u w:val="single"/>
        </w:rPr>
      </w:pPr>
    </w:p>
    <w:p w14:paraId="0BCA482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6A3DB17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5BCD1045" w14:textId="77777777"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14:paraId="64F60733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14:paraId="4D7F0B17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14:paraId="1DD949D9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14:paraId="33F2D12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14:paraId="054F0F1B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14:paraId="45031FED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14:paraId="23ECABE1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14:paraId="498A95F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14:paraId="64A87D5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14:paraId="2EDD9DE5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14:paraId="06FF1683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14:paraId="030F5B8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14:paraId="7F37563B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8F40FDF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14:paraId="1611A0ED" w14:textId="77777777"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14:paraId="3D575F71" w14:textId="77777777"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14:paraId="5BF5467E" w14:textId="77777777"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14:paraId="6B9E44CF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14:paraId="31C2AEC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14:paraId="14B74888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14:paraId="56664D24" w14:textId="77777777"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14:paraId="2DAA3FB6" w14:textId="77777777"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14:paraId="775AF697" w14:textId="77777777"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14:paraId="77B2F80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14:paraId="27E1805B" w14:textId="77777777"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14:paraId="1105E0E1" w14:textId="77777777"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14:paraId="2990C599" w14:textId="77777777"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14:paraId="31F9385A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14:paraId="40F3B042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14:paraId="5FBDAC77" w14:textId="77777777"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14:paraId="0A8E3EEE" w14:textId="77777777"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14:paraId="0E10E0F1" w14:textId="77777777"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14:paraId="38924508" w14:textId="77777777" w:rsidR="001550E5" w:rsidRDefault="001550E5" w:rsidP="00190D7D">
      <w:pPr>
        <w:rPr>
          <w:rFonts w:ascii="Garamond" w:hAnsi="Garamond"/>
          <w:b/>
          <w:i/>
          <w:u w:val="single"/>
        </w:rPr>
      </w:pPr>
    </w:p>
    <w:p w14:paraId="5E6F28AF" w14:textId="77777777" w:rsidR="00E5271A" w:rsidRDefault="00E5271A" w:rsidP="00190D7D">
      <w:pPr>
        <w:rPr>
          <w:rFonts w:ascii="Garamond" w:hAnsi="Garamond"/>
          <w:b/>
          <w:i/>
          <w:u w:val="single"/>
        </w:rPr>
      </w:pPr>
    </w:p>
    <w:p w14:paraId="6978A72D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54B24EE0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788C5EF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351E4481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6536EB2B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06E8B674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28AC2DD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7067B007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4D8E05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1F238E13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320E3D47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6751A67B" w14:textId="77777777" w:rsidR="00737307" w:rsidRDefault="00737307" w:rsidP="00190D7D">
      <w:pPr>
        <w:rPr>
          <w:rFonts w:ascii="Garamond" w:hAnsi="Garamond"/>
          <w:b/>
          <w:i/>
          <w:u w:val="single"/>
        </w:rPr>
      </w:pPr>
    </w:p>
    <w:p w14:paraId="426CA6C8" w14:textId="77777777" w:rsidR="00C52A78" w:rsidRDefault="00C52A78" w:rsidP="00190D7D">
      <w:pPr>
        <w:rPr>
          <w:rFonts w:ascii="Garamond" w:hAnsi="Garamond"/>
          <w:b/>
          <w:i/>
          <w:u w:val="single"/>
        </w:rPr>
      </w:pPr>
    </w:p>
    <w:p w14:paraId="5D472849" w14:textId="77777777"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14:paraId="0DE16C5D" w14:textId="77777777" w:rsidR="008B3C42" w:rsidRDefault="008B3C42" w:rsidP="00ED4DEB"/>
    <w:p w14:paraId="1C06D838" w14:textId="77777777" w:rsidR="000234B1" w:rsidRDefault="000234B1" w:rsidP="00ED4DEB"/>
    <w:p w14:paraId="4DA1AB2B" w14:textId="77777777" w:rsidR="00105799" w:rsidRDefault="00105799" w:rsidP="00ED4DEB"/>
    <w:p w14:paraId="4E306DC2" w14:textId="77777777"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32EF7CDA" w14:textId="77777777" w:rsidR="008D6DFC" w:rsidRDefault="008D6DFC" w:rsidP="002C6D4A"/>
    <w:p w14:paraId="289574B7" w14:textId="77777777" w:rsidR="00D37745" w:rsidRDefault="00D37745" w:rsidP="002C6D4A"/>
    <w:p w14:paraId="08AB48D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14:paraId="2E15B74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1224AC22" w14:textId="77777777" w:rsidR="00D906A3" w:rsidRPr="002068AF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</w:t>
      </w:r>
      <w:r w:rsidRPr="002068AF">
        <w:rPr>
          <w:rFonts w:ascii="Garamond" w:hAnsi="Garamond"/>
          <w:szCs w:val="24"/>
        </w:rPr>
        <w:t>ustawicznego.</w:t>
      </w:r>
    </w:p>
    <w:p w14:paraId="23EC5491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2068AF">
        <w:rPr>
          <w:rFonts w:ascii="Garamond" w:hAnsi="Garamond"/>
          <w:b/>
          <w:szCs w:val="24"/>
        </w:rPr>
        <w:t>Jestem*) / nie jestem*)</w:t>
      </w:r>
      <w:r w:rsidR="006F400C" w:rsidRPr="002068AF">
        <w:rPr>
          <w:rFonts w:ascii="Garamond" w:hAnsi="Garamond"/>
          <w:b/>
          <w:szCs w:val="24"/>
        </w:rPr>
        <w:t xml:space="preserve"> – (</w:t>
      </w:r>
      <w:r w:rsidR="006F400C" w:rsidRPr="002068AF">
        <w:rPr>
          <w:rFonts w:ascii="Garamond" w:hAnsi="Garamond"/>
          <w:b/>
          <w:color w:val="C00000"/>
          <w:szCs w:val="24"/>
        </w:rPr>
        <w:t>skreślić</w:t>
      </w:r>
      <w:r w:rsidRPr="002068AF">
        <w:rPr>
          <w:rFonts w:ascii="Garamond" w:hAnsi="Garamond"/>
          <w:color w:val="C00000"/>
          <w:szCs w:val="24"/>
        </w:rPr>
        <w:t xml:space="preserve"> </w:t>
      </w:r>
      <w:r w:rsidR="006F400C" w:rsidRPr="002068AF">
        <w:rPr>
          <w:rFonts w:ascii="Garamond" w:hAnsi="Garamond"/>
          <w:b/>
          <w:color w:val="C00000"/>
          <w:szCs w:val="24"/>
        </w:rPr>
        <w:t>niewłaściwe !</w:t>
      </w:r>
      <w:r w:rsidR="006F400C" w:rsidRPr="002068AF">
        <w:rPr>
          <w:rFonts w:ascii="Garamond" w:hAnsi="Garamond"/>
          <w:b/>
          <w:szCs w:val="24"/>
        </w:rPr>
        <w:t>)</w:t>
      </w:r>
      <w:r w:rsidR="006F400C" w:rsidRPr="002068AF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14:paraId="3C750BB4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14:paraId="714EC7B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14:paraId="76518535" w14:textId="77777777"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14:paraId="307043A8" w14:textId="77777777"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14:paraId="5DE0522E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14:paraId="01BD99D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14:paraId="61C45D0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14:paraId="45316954" w14:textId="77777777"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14:paraId="13A28433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14:paraId="5CB65358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14:paraId="59A8475C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14:paraId="27C67FF2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14:paraId="0527337F" w14:textId="77777777"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4BEF34AD" w14:textId="77777777"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2C4AAC3" w14:textId="77777777"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DD7D37B" w14:textId="77777777"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 </w:t>
      </w:r>
      <w:r w:rsidR="00F9628C">
        <w:t>…..</w:t>
      </w:r>
      <w:r w:rsidR="000F17A1">
        <w:t xml:space="preserve">............................................................................... </w:t>
      </w:r>
    </w:p>
    <w:p w14:paraId="1BD8EAF4" w14:textId="77777777"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="0049163D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i podpis pracodawcy/</w:t>
      </w:r>
    </w:p>
    <w:p w14:paraId="6BBA613D" w14:textId="77777777"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68314FC1" w14:textId="77777777"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14:paraId="46CD7CD9" w14:textId="77777777"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14:paraId="543B7396" w14:textId="77777777" w:rsidR="00E5271A" w:rsidRPr="00E5271A" w:rsidRDefault="00E5271A" w:rsidP="00E5271A"/>
    <w:p w14:paraId="07CE2AC5" w14:textId="77777777" w:rsidR="00181E93" w:rsidRDefault="00181E93" w:rsidP="00181E93"/>
    <w:p w14:paraId="0B4B82EA" w14:textId="77777777" w:rsidR="00BC12B2" w:rsidRDefault="00BC12B2" w:rsidP="00181E93"/>
    <w:p w14:paraId="6AE9F916" w14:textId="77777777" w:rsidR="00BC12B2" w:rsidRDefault="00BC12B2" w:rsidP="00181E93"/>
    <w:p w14:paraId="2D05B608" w14:textId="77777777" w:rsidR="00BF153D" w:rsidRPr="00181E93" w:rsidRDefault="00BF153D" w:rsidP="00181E93"/>
    <w:p w14:paraId="4F252041" w14:textId="77777777"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5E53452A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3B913725" w14:textId="77777777" w:rsidR="00BF153D" w:rsidRDefault="00BF153D" w:rsidP="00BF153D"/>
    <w:p w14:paraId="4CFD6CF1" w14:textId="77777777" w:rsidR="00BC12B2" w:rsidRPr="00BF153D" w:rsidRDefault="00BC12B2" w:rsidP="00BF153D"/>
    <w:p w14:paraId="314945F9" w14:textId="77777777"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630E34ED" w14:textId="77777777" w:rsidR="00D37745" w:rsidRPr="00F9628C" w:rsidRDefault="00D37745" w:rsidP="00D37745">
      <w:pPr>
        <w:rPr>
          <w:b/>
          <w:sz w:val="18"/>
        </w:rPr>
      </w:pPr>
    </w:p>
    <w:p w14:paraId="33114F46" w14:textId="77777777"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3A1B0ED7" w14:textId="77777777" w:rsidR="00D37745" w:rsidRPr="00F9628C" w:rsidRDefault="00D37745" w:rsidP="00D37745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003F878D">
          <v:shape id="_x0000_i1075" type="#_x0000_t75" style="width:11.25pt;height:15.75pt" o:ole="">
            <v:imagedata r:id="rId11" o:title=""/>
          </v:shape>
          <w:control r:id="rId22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            </w:t>
      </w:r>
    </w:p>
    <w:p w14:paraId="3B1522DA" w14:textId="77777777" w:rsidR="00D37745" w:rsidRPr="00F9628C" w:rsidRDefault="00D37745" w:rsidP="00D37745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203FE35F">
          <v:shape id="_x0000_i1077" type="#_x0000_t75" style="width:11.25pt;height:15.75pt" o:ole="">
            <v:imagedata r:id="rId11" o:title=""/>
          </v:shape>
          <w:control r:id="rId23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14:paraId="34E6C962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4C87352" w14:textId="77777777"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14:paraId="68FCC589" w14:textId="77777777"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33142D" w14:textId="77777777" w:rsidR="00D37745" w:rsidRPr="00D37745" w:rsidRDefault="00D37745" w:rsidP="00D37745">
      <w:pPr>
        <w:jc w:val="both"/>
        <w:rPr>
          <w:rFonts w:ascii="Trebuchet MS" w:hAnsi="Trebuchet MS"/>
          <w:sz w:val="16"/>
        </w:rPr>
      </w:pPr>
      <w:r w:rsidRPr="00D37745">
        <w:rPr>
          <w:rFonts w:ascii="Trebuchet MS" w:hAnsi="Trebuchet MS" w:cs="Arial"/>
          <w:iCs/>
          <w:color w:val="000000"/>
          <w:sz w:val="14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7699E267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14:paraId="088F8461" w14:textId="77777777"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14:paraId="04D63391" w14:textId="77777777"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14:paraId="2884E93D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225" w14:anchorId="4E02815D">
          <v:shape id="_x0000_i1079" type="#_x0000_t75" style="width:11.25pt;height:15.75pt" o:ole="">
            <v:imagedata r:id="rId11" o:title=""/>
          </v:shape>
          <w:control r:id="rId24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>Jestem *</w:t>
      </w:r>
      <w:r w:rsidRPr="00F9628C">
        <w:rPr>
          <w:rFonts w:ascii="Garamond" w:hAnsi="Garamond" w:cs="Arial"/>
          <w:sz w:val="22"/>
          <w:szCs w:val="22"/>
        </w:rPr>
        <w:t xml:space="preserve">                     </w:t>
      </w:r>
    </w:p>
    <w:p w14:paraId="0DF49F68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5129AA72">
          <v:shape id="_x0000_i1081" type="#_x0000_t75" style="width:11.25pt;height:15.75pt" o:ole="">
            <v:imagedata r:id="rId11" o:title=""/>
          </v:shape>
          <w:control r:id="rId25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14:paraId="7C940EE0" w14:textId="77777777" w:rsidR="00D37745" w:rsidRPr="00F9628C" w:rsidRDefault="00D37745" w:rsidP="00D37745">
      <w:pPr>
        <w:rPr>
          <w:rFonts w:ascii="Garamond" w:hAnsi="Garamond" w:cs="Arial"/>
          <w:b/>
          <w:color w:val="000000"/>
          <w:sz w:val="22"/>
          <w:szCs w:val="22"/>
        </w:rPr>
      </w:pPr>
    </w:p>
    <w:p w14:paraId="570BAD1F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</w:p>
    <w:p w14:paraId="75FD60F0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147CDFDC" w14:textId="77777777" w:rsidR="00D37745" w:rsidRDefault="003A4F6A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 w:cs="Arial"/>
          <w:b w:val="0"/>
          <w:sz w:val="22"/>
          <w:szCs w:val="22"/>
        </w:rPr>
        <w:t>S</w:t>
      </w:r>
      <w:r w:rsidR="00D37745" w:rsidRPr="00F9628C">
        <w:rPr>
          <w:rFonts w:ascii="Garamond" w:hAnsi="Garamond" w:cs="Arial"/>
          <w:b w:val="0"/>
          <w:sz w:val="22"/>
          <w:szCs w:val="22"/>
        </w:rPr>
        <w:t>pełniam warunki</w:t>
      </w:r>
      <w:r w:rsidR="00D37745" w:rsidRPr="0085729F">
        <w:rPr>
          <w:rFonts w:ascii="Garamond" w:hAnsi="Garamond" w:cs="Arial"/>
        </w:rPr>
        <w:t xml:space="preserve"> </w:t>
      </w:r>
      <w:r w:rsidR="00D37745" w:rsidRPr="007D637A">
        <w:rPr>
          <w:rFonts w:ascii="Garamond" w:hAnsi="Garamond"/>
          <w:b w:val="0"/>
          <w:i/>
          <w:sz w:val="20"/>
          <w:szCs w:val="24"/>
        </w:rPr>
        <w:t>(</w:t>
      </w:r>
      <w:r w:rsidR="00D37745"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="00D37745"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15A4BA64" w14:textId="77777777" w:rsidR="00D37745" w:rsidRPr="00FC0665" w:rsidRDefault="00D37745" w:rsidP="00D37745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FA0719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FA0719">
        <w:rPr>
          <w:rFonts w:ascii="Garamond" w:hAnsi="Garamond"/>
          <w:b/>
          <w:sz w:val="20"/>
          <w:szCs w:val="20"/>
          <w:vertAlign w:val="subscript"/>
        </w:rPr>
        <w:object w:dxaOrig="225" w:dyaOrig="225" w14:anchorId="467CB333">
          <v:shape id="_x0000_i1083" type="#_x0000_t75" style="width:11.25pt;height:15.75pt" o:ole="">
            <v:imagedata r:id="rId11" o:title=""/>
          </v:shape>
          <w:control r:id="rId26" w:name="CheckBox3223712111" w:shapeid="_x0000_i1083"/>
        </w:object>
      </w:r>
      <w:r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1407/2013 z dnia 18 grudnia 2013 r. w sprawie stosowania art. 107 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i w ciągu ostatnich trzech lat podatkowych nie korzystałem ze środków pomocy przyznawanej podmiotom gospodarczym przekraczających kwotę </w:t>
      </w:r>
      <w:r w:rsidRPr="00FC0665">
        <w:rPr>
          <w:rFonts w:ascii="Garamond" w:hAnsi="Garamond" w:cs="Arial"/>
          <w:bCs/>
          <w:sz w:val="22"/>
          <w:szCs w:val="20"/>
        </w:rPr>
        <w:t xml:space="preserve">200 tys.€, </w:t>
      </w:r>
      <w:r w:rsidRPr="00FC0665">
        <w:rPr>
          <w:rFonts w:ascii="Garamond" w:hAnsi="Garamond" w:cs="Arial"/>
          <w:sz w:val="22"/>
          <w:szCs w:val="20"/>
        </w:rPr>
        <w:t xml:space="preserve">a w przypadku przedsiębiorcy prowadzącego działalność w zakresie drogowego transportu towarów – </w:t>
      </w:r>
      <w:r w:rsidRPr="00FC0665">
        <w:rPr>
          <w:rFonts w:ascii="Garamond" w:hAnsi="Garamond" w:cs="Arial"/>
          <w:bCs/>
          <w:sz w:val="22"/>
          <w:szCs w:val="20"/>
        </w:rPr>
        <w:t>100 tys. €</w:t>
      </w:r>
      <w:r w:rsidRPr="00FC0665">
        <w:rPr>
          <w:rFonts w:ascii="Garamond" w:hAnsi="Garamond" w:cs="Arial"/>
          <w:sz w:val="22"/>
          <w:szCs w:val="20"/>
        </w:rPr>
        <w:t xml:space="preserve">. </w:t>
      </w:r>
    </w:p>
    <w:p w14:paraId="6B8F3C08" w14:textId="77777777" w:rsidR="00D37745" w:rsidRPr="00FC0665" w:rsidRDefault="00D37745" w:rsidP="00D37745">
      <w:pPr>
        <w:pStyle w:val="Zawartotabeli"/>
        <w:snapToGrid w:val="0"/>
        <w:jc w:val="both"/>
        <w:rPr>
          <w:rFonts w:ascii="Garamond" w:hAnsi="Garamond" w:cs="Arial"/>
          <w:sz w:val="22"/>
          <w:szCs w:val="20"/>
        </w:rPr>
      </w:pPr>
    </w:p>
    <w:p w14:paraId="70FEF777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 w14:anchorId="38F398EC">
          <v:shape id="_x0000_i1085" type="#_x0000_t75" style="width:11.25pt;height:15.75pt" o:ole="">
            <v:imagedata r:id="rId11" o:title=""/>
          </v:shape>
          <w:control r:id="rId27" w:name="CheckBox32237121122" w:shapeid="_x0000_i1085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rolnym i w 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15 tys. €.</w:t>
      </w:r>
    </w:p>
    <w:p w14:paraId="0068741D" w14:textId="77777777" w:rsidR="00D37745" w:rsidRPr="00FC0665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2"/>
          <w:szCs w:val="20"/>
        </w:rPr>
      </w:pPr>
    </w:p>
    <w:p w14:paraId="423B34F5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 w14:anchorId="743E7710">
          <v:shape id="_x0000_i1087" type="#_x0000_t75" style="width:11.25pt;height:15.75pt" o:ole="">
            <v:imagedata r:id="rId11" o:title=""/>
          </v:shape>
          <w:control r:id="rId28" w:name="CheckBox32237121121" w:shapeid="_x0000_i1087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rybołówstwa i akwakultury </w:t>
      </w:r>
      <w:r w:rsidR="00CB3C21">
        <w:rPr>
          <w:rFonts w:ascii="Garamond" w:hAnsi="Garamond" w:cs="Arial"/>
          <w:sz w:val="22"/>
          <w:szCs w:val="20"/>
        </w:rPr>
        <w:br/>
      </w:r>
      <w:r w:rsidRPr="00FC0665">
        <w:rPr>
          <w:rFonts w:ascii="Garamond" w:hAnsi="Garamond" w:cs="Arial"/>
          <w:sz w:val="22"/>
          <w:szCs w:val="20"/>
        </w:rPr>
        <w:t xml:space="preserve">i w 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30 tys. €.</w:t>
      </w:r>
    </w:p>
    <w:p w14:paraId="746B6C3A" w14:textId="77777777"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14:paraId="5823D166" w14:textId="77777777"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1251848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37218761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C536C95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47794986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0678C4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A53BDEF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9AA65A5" w14:textId="77777777"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190A5378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3C30E50E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3AD02859" w14:textId="77777777" w:rsidR="00FC0665" w:rsidRPr="00FC0665" w:rsidRDefault="00FC0665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5EA8A523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06D42282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3C9332" w14:textId="77777777" w:rsidR="00BC12B2" w:rsidRDefault="00BC12B2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5E7A0F6" w14:textId="77777777" w:rsidR="000234B1" w:rsidRDefault="000234B1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216AEE4" w14:textId="77777777"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>Załącznik nr 3 do wniosku</w:t>
      </w:r>
    </w:p>
    <w:p w14:paraId="6B406380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361D50" w14:textId="77777777" w:rsidR="00BC12B2" w:rsidRDefault="00BC12B2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570F4A9F" w14:textId="77777777"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00AE9753" w14:textId="77777777" w:rsidR="0000746D" w:rsidRDefault="0000746D" w:rsidP="00FC0665">
      <w:pPr>
        <w:rPr>
          <w:b/>
          <w:sz w:val="18"/>
        </w:rPr>
      </w:pPr>
    </w:p>
    <w:p w14:paraId="44EFEB4C" w14:textId="77777777" w:rsidR="0000746D" w:rsidRPr="00F9628C" w:rsidRDefault="0000746D" w:rsidP="00FC0665">
      <w:pPr>
        <w:rPr>
          <w:b/>
          <w:sz w:val="18"/>
        </w:rPr>
      </w:pPr>
    </w:p>
    <w:p w14:paraId="43229987" w14:textId="77777777" w:rsidR="00D37745" w:rsidRPr="00BF153D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F153D">
        <w:rPr>
          <w:rFonts w:ascii="Garamond" w:hAnsi="Garamond"/>
          <w:sz w:val="22"/>
        </w:rPr>
        <w:t xml:space="preserve">Oświadczam, że </w:t>
      </w:r>
      <w:r w:rsidR="00BF153D" w:rsidRPr="00BF153D">
        <w:rPr>
          <w:rFonts w:ascii="Garamond" w:hAnsi="Garamond" w:cs="Arial"/>
          <w:color w:val="000000"/>
          <w:sz w:val="22"/>
        </w:rPr>
        <w:t>w</w:t>
      </w:r>
      <w:r w:rsidR="00D37745" w:rsidRPr="00BF153D">
        <w:rPr>
          <w:rFonts w:ascii="Garamond" w:hAnsi="Garamond" w:cs="Arial"/>
          <w:color w:val="000000"/>
          <w:sz w:val="22"/>
        </w:rPr>
        <w:t xml:space="preserve"> okresie ostatnich 3 lat przed dniem złożenia wniosku (tj. w okresie obejmującym bieżący rok podatkowy i poprzedzające go 2 lata podatkowe – uwzględniając wszystkie przedsiębiorstwa powiązane w 1 przedsiębiorstwo). </w:t>
      </w:r>
    </w:p>
    <w:p w14:paraId="2168A9F6" w14:textId="77777777" w:rsidR="00D37745" w:rsidRDefault="00F9628C" w:rsidP="00FC0665">
      <w:pPr>
        <w:jc w:val="center"/>
        <w:rPr>
          <w:rFonts w:ascii="Garamond" w:hAnsi="Garamond"/>
          <w:i/>
          <w:szCs w:val="24"/>
        </w:rPr>
      </w:pPr>
      <w:r w:rsidRPr="00F9628C">
        <w:rPr>
          <w:rFonts w:ascii="Garamond" w:hAnsi="Garamond"/>
          <w:i/>
          <w:szCs w:val="24"/>
        </w:rPr>
        <w:t>(*odpowiednio zaznaczyć):</w:t>
      </w:r>
    </w:p>
    <w:p w14:paraId="474CF4A5" w14:textId="77777777" w:rsidR="0000746D" w:rsidRDefault="0000746D" w:rsidP="00FC0665">
      <w:pPr>
        <w:jc w:val="center"/>
        <w:rPr>
          <w:rFonts w:ascii="Garamond" w:hAnsi="Garamond"/>
          <w:i/>
          <w:szCs w:val="24"/>
        </w:rPr>
      </w:pPr>
    </w:p>
    <w:p w14:paraId="6E523335" w14:textId="77777777" w:rsidR="00D37745" w:rsidRPr="00F9628C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1B6A9F25">
          <v:shape id="_x0000_i1089" type="#_x0000_t75" style="width:11.25pt;height:15.75pt" o:ole="">
            <v:imagedata r:id="rId11" o:title=""/>
          </v:shape>
          <w:control r:id="rId29" w:name="CheckBox3223711111" w:shapeid="_x0000_i1089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color w:val="000000"/>
          <w:sz w:val="22"/>
          <w:szCs w:val="22"/>
        </w:rPr>
        <w:t xml:space="preserve">Pomoc(y) de </w:t>
      </w:r>
      <w:proofErr w:type="spellStart"/>
      <w:r w:rsidRPr="00F9628C">
        <w:rPr>
          <w:rFonts w:ascii="Garamond" w:hAnsi="Garamond" w:cs="Arial"/>
          <w:color w:val="000000"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sz w:val="22"/>
          <w:szCs w:val="22"/>
        </w:rPr>
        <w:t xml:space="preserve">               </w:t>
      </w:r>
    </w:p>
    <w:p w14:paraId="62836D37" w14:textId="77777777" w:rsidR="00D37745" w:rsidRPr="00FA0719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64680B82">
          <v:shape id="_x0000_i1091" type="#_x0000_t75" style="width:11.25pt;height:15.75pt" o:ole="">
            <v:imagedata r:id="rId11" o:title=""/>
          </v:shape>
          <w:control r:id="rId30" w:name="CheckBox322371212" w:shapeid="_x0000_i1091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  <w:r w:rsidR="00F9628C">
        <w:rPr>
          <w:rFonts w:ascii="Garamond" w:hAnsi="Garamond" w:cs="Arial"/>
          <w:sz w:val="22"/>
          <w:szCs w:val="22"/>
        </w:rPr>
        <w:t>(</w:t>
      </w:r>
      <w:r w:rsidR="00F9628C">
        <w:rPr>
          <w:rFonts w:ascii="Garamond" w:hAnsi="Garamond" w:cs="Arial"/>
          <w:i/>
          <w:sz w:val="22"/>
          <w:szCs w:val="22"/>
        </w:rPr>
        <w:t>w</w:t>
      </w:r>
      <w:r w:rsidRPr="00F9628C">
        <w:rPr>
          <w:rFonts w:ascii="Garamond" w:hAnsi="Garamond" w:cs="Arial"/>
          <w:i/>
          <w:sz w:val="22"/>
          <w:szCs w:val="22"/>
        </w:rPr>
        <w:t xml:space="preserve"> przypadku otrzymania pomocy de </w:t>
      </w:r>
      <w:proofErr w:type="spellStart"/>
      <w:r w:rsidRPr="00F9628C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  <w:szCs w:val="22"/>
        </w:rPr>
        <w:t xml:space="preserve"> należy wypełnić poniższe</w:t>
      </w:r>
      <w:r w:rsidRPr="00F9628C">
        <w:rPr>
          <w:rFonts w:ascii="Garamond" w:hAnsi="Garamond" w:cs="Arial"/>
          <w:sz w:val="22"/>
          <w:szCs w:val="22"/>
        </w:rPr>
        <w:t xml:space="preserve"> </w:t>
      </w:r>
      <w:r w:rsidR="00F9628C">
        <w:rPr>
          <w:rFonts w:ascii="Garamond" w:hAnsi="Garamond" w:cs="Arial"/>
          <w:sz w:val="22"/>
          <w:szCs w:val="22"/>
        </w:rPr>
        <w:t>)</w:t>
      </w:r>
    </w:p>
    <w:p w14:paraId="6701C5A6" w14:textId="77777777" w:rsidR="00D37745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color w:val="000000"/>
          <w:vertAlign w:val="subscript"/>
        </w:rPr>
      </w:pPr>
    </w:p>
    <w:p w14:paraId="4A085602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na podstawie rozporządzenia Komisji (UE) nr 1407/2013 z dnia 18 grudnia 2013 r. w sprawie stosowania art. 107 i 108 Traktatu o funkcjonowaniu Unii Europejskiej do pomocy de </w:t>
      </w:r>
      <w:proofErr w:type="spellStart"/>
      <w:r w:rsidRPr="00F9628C">
        <w:rPr>
          <w:rFonts w:ascii="Garamond" w:hAnsi="Garamond" w:cs="Arial"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(Dz. Urz. UE L 352 z 24.12.2013, str. 1)</w:t>
      </w:r>
    </w:p>
    <w:p w14:paraId="3CD8695D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 w14:anchorId="068E557E">
          <v:shape id="_x0000_i1093" type="#_x0000_t75" style="width:69.75pt;height:18pt" o:ole="" filled="t" fillcolor="#c00000">
            <v:imagedata r:id="rId31" o:title=""/>
          </v:shape>
          <w:control r:id="rId32" w:name="TextBox22" w:shapeid="_x0000_i1093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 w14:anchorId="1D727F65">
          <v:shape id="_x0000_i1095" type="#_x0000_t75" style="width:69.75pt;height:18pt" o:ole="">
            <v:imagedata r:id="rId33" o:title=""/>
          </v:shape>
          <w:control r:id="rId34" w:name="TextBox23" w:shapeid="_x0000_i1095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554ED812" w14:textId="77777777" w:rsidR="00D37745" w:rsidRPr="00FA0719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4CC408B9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rolnictwie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r</w:t>
      </w:r>
      <w:r w:rsidRPr="00F9628C">
        <w:rPr>
          <w:rFonts w:ascii="Garamond" w:hAnsi="Garamond" w:cs="Arial"/>
          <w:color w:val="000000"/>
        </w:rPr>
        <w:t>ozporządzenia Komisji (UE)</w:t>
      </w:r>
      <w:r w:rsidRPr="00F9628C">
        <w:rPr>
          <w:rFonts w:ascii="Garamond" w:hAnsi="Garamond" w:cs="Arial"/>
          <w:color w:val="000000"/>
          <w:lang w:bidi="pl-PL"/>
        </w:rPr>
        <w:t xml:space="preserve"> nr 1408/2013 z dnia 18 grudnia 2013 r.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</w:rPr>
        <w:t>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 w sektorze rolnym (Dz. Urz. UE L 352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 </w:t>
      </w:r>
      <w:r w:rsidRPr="00F9628C">
        <w:rPr>
          <w:rFonts w:ascii="Garamond" w:hAnsi="Garamond" w:cs="Arial"/>
          <w:color w:val="000000"/>
          <w:lang w:bidi="pl-PL"/>
        </w:rPr>
        <w:t>z 24.12.2013, str. 9)</w:t>
      </w:r>
      <w:r w:rsidRPr="00F9628C">
        <w:rPr>
          <w:rFonts w:ascii="Garamond" w:hAnsi="Garamond" w:cs="Arial"/>
          <w:b/>
          <w:color w:val="000000"/>
        </w:rPr>
        <w:t xml:space="preserve"> </w:t>
      </w:r>
    </w:p>
    <w:p w14:paraId="178F8769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 w14:anchorId="4C8DF725">
          <v:shape id="_x0000_i1097" type="#_x0000_t75" style="width:69.75pt;height:18pt" o:ole="" filled="t" fillcolor="#c00000">
            <v:imagedata r:id="rId33" o:title=""/>
          </v:shape>
          <w:control r:id="rId35" w:name="TextBox221" w:shapeid="_x0000_i1097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 w14:anchorId="7D4F1BC8">
          <v:shape id="_x0000_i1099" type="#_x0000_t75" style="width:69.75pt;height:18pt" o:ole="">
            <v:imagedata r:id="rId33" o:title=""/>
          </v:shape>
          <w:control r:id="rId36" w:name="TextBox231" w:shapeid="_x0000_i1099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784A97B0" w14:textId="77777777" w:rsidR="00D37745" w:rsidRPr="00FA0719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60AA4541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sektorze rybołówstwa i akwakultury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w r</w:t>
      </w:r>
      <w:r w:rsidRPr="00F9628C">
        <w:rPr>
          <w:rFonts w:ascii="Garamond" w:hAnsi="Garamond" w:cs="Arial"/>
          <w:color w:val="000000"/>
        </w:rPr>
        <w:t>ozporządzenia Komisji (UE) nr 717/2014 z dnia 27 czerwca 2014 r. 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iCs/>
          <w:color w:val="000000"/>
        </w:rPr>
        <w:t xml:space="preserve"> </w:t>
      </w:r>
      <w:r w:rsidRPr="00F9628C">
        <w:rPr>
          <w:rFonts w:ascii="Garamond" w:hAnsi="Garamond" w:cs="Arial"/>
          <w:color w:val="000000"/>
        </w:rPr>
        <w:t>w sektorze rybołówstwa i akwakultury (Dz. Urz. UE L 190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  <w:lang w:bidi="pl-PL"/>
        </w:rPr>
        <w:t>z 28.06.2014, str. 45.)</w:t>
      </w:r>
    </w:p>
    <w:p w14:paraId="7F2FB470" w14:textId="77777777" w:rsidR="00D37745" w:rsidRPr="00872818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>
        <w:rPr>
          <w:rFonts w:ascii="Garamond" w:hAnsi="Garamond" w:cs="Arial"/>
          <w:color w:val="000000"/>
          <w:sz w:val="22"/>
          <w:szCs w:val="22"/>
        </w:rPr>
        <w:t>w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k</w:t>
      </w:r>
      <w:r>
        <w:rPr>
          <w:rFonts w:ascii="Garamond" w:hAnsi="Garamond" w:cs="Arial"/>
          <w:color w:val="000000"/>
          <w:sz w:val="22"/>
          <w:szCs w:val="22"/>
        </w:rPr>
        <w:t xml:space="preserve">wocie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225" w14:anchorId="5EE9C396">
          <v:shape id="_x0000_i1101" type="#_x0000_t75" style="width:69.75pt;height:18pt" o:ole="" filled="t" fillcolor="#c00000">
            <v:imagedata r:id="rId33" o:title=""/>
          </v:shape>
          <w:control r:id="rId37" w:name="TextBox222" w:shapeid="_x0000_i1101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>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225" w14:anchorId="49013C1D">
          <v:shape id="_x0000_i1103" type="#_x0000_t75" style="width:69.75pt;height:18pt" o:ole="">
            <v:imagedata r:id="rId33" o:title=""/>
          </v:shape>
          <w:control r:id="rId38" w:name="TextBox232" w:shapeid="_x0000_i1103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642A271E" w14:textId="77777777" w:rsidR="00DE22A7" w:rsidRDefault="00DE22A7" w:rsidP="009162B4"/>
    <w:p w14:paraId="402BA29C" w14:textId="77777777" w:rsidR="00F9628C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650A060C" w14:textId="77777777" w:rsidR="00F9628C" w:rsidRPr="00F9628C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sz w:val="22"/>
        </w:rPr>
      </w:pPr>
      <w:r w:rsidRPr="00F9628C">
        <w:rPr>
          <w:rFonts w:ascii="Garamond" w:hAnsi="Garamond" w:cs="Arial"/>
          <w:i/>
          <w:sz w:val="22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de </w:t>
      </w:r>
      <w:proofErr w:type="spellStart"/>
      <w:r w:rsidRPr="00F9628C">
        <w:rPr>
          <w:rFonts w:ascii="Garamond" w:hAnsi="Garamond" w:cs="Arial"/>
          <w:i/>
          <w:sz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</w:rPr>
        <w:t>.</w:t>
      </w:r>
    </w:p>
    <w:p w14:paraId="4C96F039" w14:textId="77777777"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558A89D5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ED6830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66D646E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DB2B55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BE39B3A" w14:textId="77777777"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5C6EAFE" w14:textId="77777777"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14:paraId="1B31F3E8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6666D8C1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12965D47" w14:textId="77777777"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2D851541" w14:textId="77777777"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14:paraId="658D3BBF" w14:textId="77777777" w:rsidR="00105799" w:rsidRDefault="00105799" w:rsidP="00105799"/>
    <w:p w14:paraId="763A061F" w14:textId="77777777" w:rsidR="0000746D" w:rsidRDefault="0000746D" w:rsidP="00105799"/>
    <w:p w14:paraId="2B09B725" w14:textId="77777777" w:rsidR="0000746D" w:rsidRDefault="0000746D" w:rsidP="00105799"/>
    <w:p w14:paraId="2EC3BEDD" w14:textId="77777777" w:rsidR="0000746D" w:rsidRDefault="0000746D" w:rsidP="00105799"/>
    <w:p w14:paraId="267DF582" w14:textId="77777777" w:rsidR="0000746D" w:rsidRDefault="0000746D" w:rsidP="00105799"/>
    <w:p w14:paraId="4940522B" w14:textId="77777777"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439D2293" w14:textId="77777777"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7E442AE7" w14:textId="77777777"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182EE764" w14:textId="77777777"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5A6FAA63" w14:textId="77777777" w:rsidR="0000746D" w:rsidRDefault="0000746D" w:rsidP="0000746D">
      <w:pPr>
        <w:jc w:val="center"/>
      </w:pPr>
    </w:p>
    <w:p w14:paraId="08E8879D" w14:textId="77777777" w:rsidR="0000746D" w:rsidRDefault="0000746D" w:rsidP="00105799"/>
    <w:p w14:paraId="5BA737DF" w14:textId="77777777"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14:paraId="39175BCD" w14:textId="77777777" w:rsidR="0000746D" w:rsidRPr="00B04154" w:rsidRDefault="0000746D" w:rsidP="0000746D">
      <w:pPr>
        <w:rPr>
          <w:rFonts w:ascii="Garamond" w:hAnsi="Garamond"/>
          <w:sz w:val="22"/>
        </w:rPr>
      </w:pPr>
    </w:p>
    <w:p w14:paraId="50298FA1" w14:textId="77777777"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4F6C1095">
          <v:shape id="_x0000_i1105" type="#_x0000_t75" style="width:11.25pt;height:15.75pt" o:ole="">
            <v:imagedata r:id="rId11" o:title=""/>
          </v:shape>
          <w:control r:id="rId39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14:paraId="6577EA41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7FC4FB1E">
          <v:shape id="_x0000_i1107" type="#_x0000_t75" style="width:11.25pt;height:15.75pt" o:ole="">
            <v:imagedata r:id="rId11" o:title=""/>
          </v:shape>
          <w:control r:id="rId40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14:paraId="4462A67D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14:paraId="1799F250" w14:textId="77777777"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. </w:t>
      </w:r>
    </w:p>
    <w:p w14:paraId="07F1A5EE" w14:textId="77777777" w:rsidR="0000746D" w:rsidRDefault="0000746D" w:rsidP="0000746D">
      <w:pPr>
        <w:jc w:val="both"/>
        <w:rPr>
          <w:rFonts w:ascii="Garamond" w:hAnsi="Garamond"/>
        </w:rPr>
      </w:pPr>
    </w:p>
    <w:p w14:paraId="5C775E25" w14:textId="77777777" w:rsidR="0000746D" w:rsidRPr="00FC0665" w:rsidRDefault="0000746D" w:rsidP="0000746D">
      <w:pPr>
        <w:jc w:val="center"/>
        <w:rPr>
          <w:rFonts w:ascii="Garamond" w:hAnsi="Garamond"/>
        </w:rPr>
      </w:pPr>
      <w:r w:rsidRPr="00B04154">
        <w:rPr>
          <w:rFonts w:ascii="Garamond" w:eastAsia="Calibri" w:hAnsi="Garamond"/>
          <w:i/>
          <w:iCs/>
          <w:lang w:eastAsia="en-US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lub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w rolnictwie lub rybołówstwie</w:t>
      </w:r>
      <w:r>
        <w:rPr>
          <w:rFonts w:ascii="Garamond" w:eastAsia="Calibri" w:hAnsi="Garamond"/>
          <w:i/>
          <w:iCs/>
          <w:lang w:eastAsia="en-US"/>
        </w:rPr>
        <w:t>.</w:t>
      </w:r>
    </w:p>
    <w:p w14:paraId="6A63A49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0BAEAF1F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780DF73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609188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15FF5734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FC11D09" w14:textId="77777777"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2E83D67C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12C82266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22DC643F" w14:textId="77777777"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7BFE7968" w14:textId="77777777" w:rsidR="0000746D" w:rsidRDefault="0000746D" w:rsidP="00105799"/>
    <w:p w14:paraId="6C8497A5" w14:textId="77777777"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35BA815D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F01A0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C70A4A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69C1AF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C382BB1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1F10C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772C310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8B220C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49FE4E2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51C78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03D70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00790DB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CD9F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53436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DC2B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B341A2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8DC6067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96B0A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A749030" w14:textId="77777777"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64CC6CF5" w14:textId="77777777"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17CE606" w14:textId="77777777"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14:paraId="7F9120AF" w14:textId="77777777" w:rsidR="00105799" w:rsidRDefault="00105799" w:rsidP="00105799"/>
    <w:p w14:paraId="7D9FD5BA" w14:textId="77777777" w:rsidR="00105799" w:rsidRDefault="00105799" w:rsidP="00105799"/>
    <w:p w14:paraId="77D74005" w14:textId="77777777" w:rsidR="00105799" w:rsidRDefault="00105799" w:rsidP="00105799"/>
    <w:p w14:paraId="17BFFEF9" w14:textId="77777777" w:rsidR="00105799" w:rsidRDefault="00105799" w:rsidP="00105799"/>
    <w:p w14:paraId="3BA55360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14:paraId="507C5733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14:paraId="4D2A2AC0" w14:textId="77777777"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14:paraId="65B6DED1" w14:textId="77777777"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14:paraId="338ED450" w14:textId="77777777"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14:paraId="0973D97B" w14:textId="77777777"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14:paraId="3C6B040C" w14:textId="77777777"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14:paraId="70871B52" w14:textId="77777777"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14:paraId="0A300643" w14:textId="77777777"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14:paraId="6F6CFA59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2CD298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53BE3FC2" w14:textId="77777777"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4A0E605" w14:textId="77777777"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14:paraId="6BA520E9" w14:textId="77777777" w:rsidR="00F3414C" w:rsidRPr="00F3414C" w:rsidRDefault="002068AF" w:rsidP="00F3414C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…………………. dnia …… …… 2022</w:t>
      </w:r>
      <w:r w:rsidR="00F3414C"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="00F3414C"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="00F3414C" w:rsidRPr="00F3414C">
        <w:rPr>
          <w:rFonts w:ascii="Garamond" w:hAnsi="Garamond"/>
          <w:sz w:val="22"/>
          <w:szCs w:val="24"/>
        </w:rPr>
        <w:t>…………………………….</w:t>
      </w:r>
    </w:p>
    <w:p w14:paraId="38EC7558" w14:textId="77777777"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625E7D9E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5E060FA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29928FA5" w14:textId="77777777"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14:paraId="769D85F4" w14:textId="77777777"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14:paraId="1428D9C1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14:paraId="7E367B2E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 xml:space="preserve">. Dz. U. z </w:t>
      </w:r>
      <w:r w:rsidR="000E1B26">
        <w:rPr>
          <w:color w:val="000000"/>
          <w:szCs w:val="22"/>
        </w:rPr>
        <w:t>2020</w:t>
      </w:r>
      <w:r w:rsidRPr="00656A0E">
        <w:rPr>
          <w:color w:val="000000"/>
          <w:szCs w:val="22"/>
        </w:rPr>
        <w:t xml:space="preserve"> r., poz. 1</w:t>
      </w:r>
      <w:r w:rsidR="000E1B26">
        <w:rPr>
          <w:color w:val="000000"/>
          <w:szCs w:val="22"/>
        </w:rPr>
        <w:t>409</w:t>
      </w:r>
      <w:r w:rsidRPr="00656A0E">
        <w:rPr>
          <w:color w:val="000000"/>
          <w:szCs w:val="22"/>
        </w:rPr>
        <w:t xml:space="preserve"> z późn.zm.).</w:t>
      </w:r>
    </w:p>
    <w:p w14:paraId="0B208B2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14:paraId="7A86F8F5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14:paraId="2709CC23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14:paraId="3DE91B61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14:paraId="32CC28B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14:paraId="5D42AB1A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14:paraId="61AAEE3E" w14:textId="77777777" w:rsidR="00105799" w:rsidRDefault="00105799" w:rsidP="00105799">
      <w:pPr>
        <w:rPr>
          <w:rFonts w:ascii="Garamond" w:hAnsi="Garamond"/>
          <w:sz w:val="16"/>
          <w:szCs w:val="16"/>
        </w:rPr>
      </w:pPr>
    </w:p>
    <w:p w14:paraId="7582ACA4" w14:textId="77777777"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14:paraId="312613E7" w14:textId="77777777"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14:paraId="1CD6565E" w14:textId="77777777"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2068AF">
        <w:rPr>
          <w:rFonts w:ascii="Garamond" w:hAnsi="Garamond"/>
          <w:sz w:val="22"/>
          <w:szCs w:val="24"/>
        </w:rPr>
        <w:t>22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65BC18A2" w14:textId="77777777"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7C09D970" w14:textId="77777777" w:rsidR="00105799" w:rsidRDefault="00105799" w:rsidP="00105799"/>
    <w:p w14:paraId="20E78EAE" w14:textId="77777777" w:rsidR="00A6722E" w:rsidRDefault="00A6722E" w:rsidP="00A6722E"/>
    <w:p w14:paraId="6E597FC0" w14:textId="77777777"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14:paraId="7A86E115" w14:textId="77777777"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2375D80B" w14:textId="77777777" w:rsidR="0000746D" w:rsidRDefault="0000746D" w:rsidP="002232DE">
      <w:pPr>
        <w:jc w:val="center"/>
        <w:rPr>
          <w:rFonts w:ascii="Garamond" w:hAnsi="Garamond"/>
          <w:b/>
          <w:sz w:val="22"/>
          <w:szCs w:val="24"/>
        </w:rPr>
      </w:pPr>
    </w:p>
    <w:p w14:paraId="7AEDE9BF" w14:textId="77777777"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14:paraId="142D36BB" w14:textId="77777777"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14:paraId="25995E9B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07CF1C68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2F8168D2" w14:textId="77777777"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14:paraId="129F0C1F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14:paraId="7AA0ADD7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2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14:paraId="013A143C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14:paraId="2C26F07B" w14:textId="77777777"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14:paraId="6CE45861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14:paraId="0F1F6156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14:paraId="41E5E54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14:paraId="2B98AD41" w14:textId="77777777" w:rsidR="002232DE" w:rsidRPr="005639F6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organom państwowym, organom ochrony prawnej (Policja,  Prokuratura, Sąd), organom egzekucyjnym lub </w:t>
      </w:r>
      <w:r w:rsidRPr="005639F6">
        <w:rPr>
          <w:rFonts w:ascii="Garamond" w:hAnsi="Garamond"/>
          <w:sz w:val="20"/>
          <w:szCs w:val="24"/>
        </w:rPr>
        <w:t>organom samorządu terytorialnego w związk</w:t>
      </w:r>
      <w:r w:rsidR="008A2EB9" w:rsidRPr="005639F6">
        <w:rPr>
          <w:rFonts w:ascii="Garamond" w:hAnsi="Garamond"/>
          <w:sz w:val="20"/>
          <w:szCs w:val="24"/>
        </w:rPr>
        <w:t xml:space="preserve">u </w:t>
      </w:r>
      <w:r w:rsidRPr="005639F6">
        <w:rPr>
          <w:rFonts w:ascii="Garamond" w:hAnsi="Garamond"/>
          <w:sz w:val="20"/>
          <w:szCs w:val="24"/>
        </w:rPr>
        <w:t>z prowadzonym postępowaniem</w:t>
      </w:r>
    </w:p>
    <w:p w14:paraId="61E887FB" w14:textId="09CDF0F3" w:rsidR="00964FCA" w:rsidRPr="005639F6" w:rsidRDefault="00964FCA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bCs/>
          <w:sz w:val="20"/>
          <w:szCs w:val="24"/>
        </w:rPr>
      </w:pPr>
      <w:r w:rsidRPr="005639F6">
        <w:rPr>
          <w:rFonts w:ascii="Garamond" w:hAnsi="Garamond"/>
          <w:bCs/>
          <w:sz w:val="20"/>
          <w:szCs w:val="24"/>
        </w:rPr>
        <w:t>Wojewódzkiemu Urzędowi Pracy- który będzie przekazywał dane m.in. podmiotom kontrolującym</w:t>
      </w:r>
    </w:p>
    <w:p w14:paraId="1B3B6AC3" w14:textId="4C688CA6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14:paraId="517B6DA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14:paraId="072A0C4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14:paraId="73253E7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14:paraId="76D9D95B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14:paraId="1E746395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  <w:bookmarkStart w:id="0" w:name="_GoBack"/>
      <w:bookmarkEnd w:id="0"/>
    </w:p>
    <w:p w14:paraId="721D17C7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14:paraId="61262686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14:paraId="0FA0DEFD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14:paraId="2997508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14:paraId="2CF80802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14:paraId="4257EF7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14:paraId="428AB805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14:paraId="5EC2611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14:paraId="2BF767F2" w14:textId="6778E3B5" w:rsidR="002232DE" w:rsidRPr="00964FCA" w:rsidRDefault="002232DE" w:rsidP="00964FCA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sectPr w:rsidR="002232DE" w:rsidRPr="00964FCA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CF99" w14:textId="77777777" w:rsidR="00BF3F4E" w:rsidRDefault="00BF3F4E" w:rsidP="00AB3A3C">
      <w:r>
        <w:separator/>
      </w:r>
    </w:p>
  </w:endnote>
  <w:endnote w:type="continuationSeparator" w:id="0">
    <w:p w14:paraId="34A5A114" w14:textId="77777777" w:rsidR="00BF3F4E" w:rsidRDefault="00BF3F4E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43F6" w14:textId="77777777" w:rsidR="00BF3F4E" w:rsidRDefault="00BF3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E345" w14:textId="77777777" w:rsidR="00BF3F4E" w:rsidRPr="00076774" w:rsidRDefault="00BF3F4E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5639F6" w:rsidRPr="005639F6">
      <w:rPr>
        <w:rFonts w:ascii="Bahnschrift" w:eastAsia="Arial Unicode MS" w:hAnsi="Bahnschrift" w:cs="Courier New"/>
        <w:b/>
        <w:bCs/>
        <w:noProof/>
        <w:sz w:val="14"/>
        <w:szCs w:val="16"/>
      </w:rPr>
      <w:t>17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14:paraId="53C9BE3C" w14:textId="77777777" w:rsidR="00BF3F4E" w:rsidRPr="002D7260" w:rsidRDefault="00BF3F4E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4EF0" w14:textId="77777777" w:rsidR="00BF3F4E" w:rsidRDefault="00BF3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54C0" w14:textId="77777777" w:rsidR="00BF3F4E" w:rsidRDefault="00BF3F4E" w:rsidP="00AB3A3C">
      <w:r>
        <w:separator/>
      </w:r>
    </w:p>
  </w:footnote>
  <w:footnote w:type="continuationSeparator" w:id="0">
    <w:p w14:paraId="31767625" w14:textId="77777777" w:rsidR="00BF3F4E" w:rsidRDefault="00BF3F4E" w:rsidP="00AB3A3C">
      <w:r>
        <w:continuationSeparator/>
      </w:r>
    </w:p>
  </w:footnote>
  <w:footnote w:id="1">
    <w:p w14:paraId="1B55697D" w14:textId="77777777" w:rsidR="00BF3F4E" w:rsidRPr="0054002A" w:rsidRDefault="00BF3F4E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14:paraId="36BCB202" w14:textId="77777777" w:rsidR="00BF3F4E" w:rsidRPr="0054002A" w:rsidRDefault="00BF3F4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proofErr w:type="spellStart"/>
      <w:r w:rsidRPr="0054002A">
        <w:rPr>
          <w:rFonts w:ascii="Trebuchet MS" w:hAnsi="Trebuchet MS"/>
          <w:b/>
          <w:sz w:val="14"/>
          <w:szCs w:val="16"/>
        </w:rPr>
        <w:t>Mikroprzedsiebiorcą</w:t>
      </w:r>
      <w:proofErr w:type="spellEnd"/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005C927" w14:textId="77777777" w:rsidR="00BF3F4E" w:rsidRPr="0054002A" w:rsidRDefault="00BF3F4E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14:paraId="79028926" w14:textId="77777777" w:rsidR="00BF3F4E" w:rsidRPr="0054002A" w:rsidRDefault="00BF3F4E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7154688B" w14:textId="77777777" w:rsidR="00BF3F4E" w:rsidRPr="0054002A" w:rsidRDefault="00BF3F4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4E3BA04B" w14:textId="77777777" w:rsidR="00BF3F4E" w:rsidRPr="0054002A" w:rsidRDefault="00BF3F4E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14:paraId="60814A91" w14:textId="77777777" w:rsidR="00BF3F4E" w:rsidRPr="0054002A" w:rsidRDefault="00BF3F4E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5B16770A" w14:textId="77777777" w:rsidR="00BF3F4E" w:rsidRPr="0054002A" w:rsidRDefault="00BF3F4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7E196B9" w14:textId="77777777" w:rsidR="00BF3F4E" w:rsidRPr="0054002A" w:rsidRDefault="00BF3F4E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14:paraId="745FF3BF" w14:textId="77777777" w:rsidR="00BF3F4E" w:rsidRPr="0054002A" w:rsidRDefault="00BF3F4E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2016DD9A" w14:textId="77777777" w:rsidR="00BF3F4E" w:rsidRPr="0054002A" w:rsidRDefault="00BF3F4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8401020" w14:textId="77777777" w:rsidR="00BF3F4E" w:rsidRPr="0054002A" w:rsidRDefault="00BF3F4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14:paraId="3CB7516D" w14:textId="77777777" w:rsidR="00BF3F4E" w:rsidRPr="0054002A" w:rsidRDefault="00BF3F4E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5FBB861B" w14:textId="77777777" w:rsidR="00BF3F4E" w:rsidRDefault="00BF3F4E" w:rsidP="00BF214F">
      <w:pPr>
        <w:widowControl w:val="0"/>
        <w:tabs>
          <w:tab w:val="left" w:pos="709"/>
        </w:tabs>
        <w:ind w:right="-2"/>
        <w:jc w:val="both"/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</w:footnote>
  <w:footnote w:id="3">
    <w:p w14:paraId="3814ACE6" w14:textId="77777777" w:rsidR="00BF3F4E" w:rsidRDefault="00BF3F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E379" w14:textId="77777777" w:rsidR="00BF3F4E" w:rsidRDefault="005639F6">
    <w:pPr>
      <w:pStyle w:val="Nagwek"/>
    </w:pPr>
    <w:r>
      <w:rPr>
        <w:noProof/>
      </w:rPr>
      <w:pict w14:anchorId="772BA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126" o:spid="_x0000_s2050" type="#_x0000_t136" style="position:absolute;margin-left:0;margin-top:0;width:627.75pt;height:169.5pt;rotation:315;z-index:-251655168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 Black&quot;;font-size:120pt" string="KF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5474" w14:textId="77777777" w:rsidR="00BF3F4E" w:rsidRDefault="005639F6">
    <w:pPr>
      <w:pStyle w:val="Nagwek"/>
    </w:pPr>
    <w:r>
      <w:rPr>
        <w:noProof/>
      </w:rPr>
      <w:pict w14:anchorId="61BAD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127" o:spid="_x0000_s2051" type="#_x0000_t136" style="position:absolute;margin-left:0;margin-top:0;width:627.75pt;height:169.5pt;rotation:315;z-index:-251653120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 Black&quot;;font-size:120pt" string="KFS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D73" w14:textId="77777777" w:rsidR="00BF3F4E" w:rsidRDefault="005639F6">
    <w:pPr>
      <w:pStyle w:val="Nagwek"/>
    </w:pPr>
    <w:r>
      <w:rPr>
        <w:noProof/>
      </w:rPr>
      <w:pict w14:anchorId="592FD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125" o:spid="_x0000_s2049" type="#_x0000_t136" style="position:absolute;margin-left:0;margin-top:0;width:627.75pt;height:169.5pt;rotation:315;z-index:-251657216;mso-position-horizontal:center;mso-position-horizontal-relative:margin;mso-position-vertical:center;mso-position-vertical-relative:margin" o:allowincell="f" fillcolor="#acb9ca [1311]" stroked="f">
          <v:fill opacity=".5"/>
          <v:textpath style="font-family:&quot;Arial Black&quot;;font-size:120pt" string="KF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2A"/>
    <w:multiLevelType w:val="hybridMultilevel"/>
    <w:tmpl w:val="ABC0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9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5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27"/>
  </w:num>
  <w:num w:numId="11">
    <w:abstractNumId w:val="23"/>
  </w:num>
  <w:num w:numId="12">
    <w:abstractNumId w:val="21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22"/>
  </w:num>
  <w:num w:numId="19">
    <w:abstractNumId w:val="14"/>
  </w:num>
  <w:num w:numId="20">
    <w:abstractNumId w:val="15"/>
  </w:num>
  <w:num w:numId="21">
    <w:abstractNumId w:val="29"/>
  </w:num>
  <w:num w:numId="22">
    <w:abstractNumId w:val="10"/>
  </w:num>
  <w:num w:numId="23">
    <w:abstractNumId w:val="20"/>
  </w:num>
  <w:num w:numId="24">
    <w:abstractNumId w:val="1"/>
  </w:num>
  <w:num w:numId="25">
    <w:abstractNumId w:val="5"/>
  </w:num>
  <w:num w:numId="26">
    <w:abstractNumId w:val="7"/>
  </w:num>
  <w:num w:numId="27">
    <w:abstractNumId w:val="28"/>
  </w:num>
  <w:num w:numId="28">
    <w:abstractNumId w:val="26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65E82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8AF"/>
    <w:rsid w:val="00206EFD"/>
    <w:rsid w:val="00206FE1"/>
    <w:rsid w:val="00210FC0"/>
    <w:rsid w:val="002232DE"/>
    <w:rsid w:val="00236BD7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2E52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431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06A3"/>
    <w:rsid w:val="00507694"/>
    <w:rsid w:val="00513A65"/>
    <w:rsid w:val="00523A09"/>
    <w:rsid w:val="0053082A"/>
    <w:rsid w:val="005344C6"/>
    <w:rsid w:val="005349C1"/>
    <w:rsid w:val="005351D6"/>
    <w:rsid w:val="0054002A"/>
    <w:rsid w:val="00542901"/>
    <w:rsid w:val="00554141"/>
    <w:rsid w:val="00554414"/>
    <w:rsid w:val="005639F6"/>
    <w:rsid w:val="00564384"/>
    <w:rsid w:val="005647B5"/>
    <w:rsid w:val="005734D4"/>
    <w:rsid w:val="0057546E"/>
    <w:rsid w:val="00590911"/>
    <w:rsid w:val="00594ABF"/>
    <w:rsid w:val="005951B7"/>
    <w:rsid w:val="005A1270"/>
    <w:rsid w:val="005B07D7"/>
    <w:rsid w:val="005B13FA"/>
    <w:rsid w:val="005B6A54"/>
    <w:rsid w:val="005C0031"/>
    <w:rsid w:val="005C46AF"/>
    <w:rsid w:val="005D3084"/>
    <w:rsid w:val="005D5940"/>
    <w:rsid w:val="005D6C35"/>
    <w:rsid w:val="005D7CDC"/>
    <w:rsid w:val="005E01F2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8144F"/>
    <w:rsid w:val="007900CA"/>
    <w:rsid w:val="007914D7"/>
    <w:rsid w:val="007933F1"/>
    <w:rsid w:val="007978A4"/>
    <w:rsid w:val="007A320E"/>
    <w:rsid w:val="007A4A9F"/>
    <w:rsid w:val="007B0284"/>
    <w:rsid w:val="007B0867"/>
    <w:rsid w:val="007C2B85"/>
    <w:rsid w:val="007C2D93"/>
    <w:rsid w:val="007C2F64"/>
    <w:rsid w:val="007C7BB1"/>
    <w:rsid w:val="007D2D85"/>
    <w:rsid w:val="007D637A"/>
    <w:rsid w:val="007D7545"/>
    <w:rsid w:val="007E0757"/>
    <w:rsid w:val="007E124E"/>
    <w:rsid w:val="007E3551"/>
    <w:rsid w:val="007F012B"/>
    <w:rsid w:val="007F7645"/>
    <w:rsid w:val="00805718"/>
    <w:rsid w:val="00810545"/>
    <w:rsid w:val="00813D47"/>
    <w:rsid w:val="008149D9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80842"/>
    <w:rsid w:val="00885F14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4FCA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0EAB"/>
    <w:rsid w:val="009D3840"/>
    <w:rsid w:val="009D3C31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5BAD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3F4E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1B16"/>
    <w:rsid w:val="00C22FE6"/>
    <w:rsid w:val="00C44AE1"/>
    <w:rsid w:val="00C52A78"/>
    <w:rsid w:val="00C61120"/>
    <w:rsid w:val="00C65D3E"/>
    <w:rsid w:val="00C67ADA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C4AF5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648C"/>
    <w:rsid w:val="00D840C0"/>
    <w:rsid w:val="00D906A3"/>
    <w:rsid w:val="00D93823"/>
    <w:rsid w:val="00D956D2"/>
    <w:rsid w:val="00DA658F"/>
    <w:rsid w:val="00DB28AB"/>
    <w:rsid w:val="00DC2F4A"/>
    <w:rsid w:val="00DC3114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22B88"/>
    <w:rsid w:val="00E23C41"/>
    <w:rsid w:val="00E3205C"/>
    <w:rsid w:val="00E50C72"/>
    <w:rsid w:val="00E5271A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3B39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F2886D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footer" Target="footer3.xml"/><Relationship Id="rId34" Type="http://schemas.openxmlformats.org/officeDocument/2006/relationships/control" Target="activeX/activeX15.xml"/><Relationship Id="rId42" Type="http://schemas.openxmlformats.org/officeDocument/2006/relationships/hyperlink" Target="mailto:iod@pup-raciborz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12.xml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image" Target="media/image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5" Type="http://schemas.openxmlformats.org/officeDocument/2006/relationships/control" Target="activeX/activeX8.xml"/><Relationship Id="rId33" Type="http://schemas.openxmlformats.org/officeDocument/2006/relationships/image" Target="media/image6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4EA7-0D19-4887-99F7-B4947161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4219</Words>
  <Characters>30119</Characters>
  <Application>Microsoft Office Word</Application>
  <DocSecurity>0</DocSecurity>
  <Lines>250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3</cp:revision>
  <cp:lastPrinted>2022-01-18T08:52:00Z</cp:lastPrinted>
  <dcterms:created xsi:type="dcterms:W3CDTF">2022-01-26T07:30:00Z</dcterms:created>
  <dcterms:modified xsi:type="dcterms:W3CDTF">2022-02-10T09:46:00Z</dcterms:modified>
</cp:coreProperties>
</file>