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C0D4E" w14:textId="67AEDFBF" w:rsidR="00CA0528" w:rsidRDefault="00CA0528" w:rsidP="008B16A8">
      <w:pPr>
        <w:pStyle w:val="Standard"/>
        <w:tabs>
          <w:tab w:val="left" w:pos="0"/>
        </w:tabs>
        <w:spacing w:line="240" w:lineRule="auto"/>
        <w:contextualSpacing/>
        <w:jc w:val="right"/>
        <w:rPr>
          <w:rFonts w:ascii="Times New Roman" w:hAnsi="Times New Roman" w:cs="Times New Roman"/>
          <w:sz w:val="20"/>
          <w:szCs w:val="20"/>
        </w:rPr>
      </w:pPr>
      <w:r>
        <w:rPr>
          <w:noProof/>
          <w14:ligatures w14:val="standardContextual"/>
        </w:rPr>
        <w:drawing>
          <wp:inline distT="0" distB="0" distL="0" distR="0" wp14:anchorId="3ACA8046" wp14:editId="05A7DEC4">
            <wp:extent cx="5757545" cy="733425"/>
            <wp:effectExtent l="0" t="0" r="0" b="9525"/>
            <wp:docPr id="8598324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32427" name="Obraz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7545" cy="733425"/>
                    </a:xfrm>
                    <a:prstGeom prst="rect">
                      <a:avLst/>
                    </a:prstGeom>
                    <a:noFill/>
                    <a:ln>
                      <a:noFill/>
                    </a:ln>
                  </pic:spPr>
                </pic:pic>
              </a:graphicData>
            </a:graphic>
          </wp:inline>
        </w:drawing>
      </w:r>
    </w:p>
    <w:p w14:paraId="15F9DB70" w14:textId="77777777" w:rsidR="002305A6" w:rsidRDefault="002305A6" w:rsidP="002305A6">
      <w:pPr>
        <w:pStyle w:val="Standard"/>
        <w:tabs>
          <w:tab w:val="left" w:pos="0"/>
        </w:tabs>
        <w:spacing w:line="240" w:lineRule="auto"/>
        <w:contextualSpacing/>
        <w:rPr>
          <w:rFonts w:ascii="Times New Roman" w:hAnsi="Times New Roman" w:cs="Times New Roman"/>
          <w:b/>
          <w:bCs/>
        </w:rPr>
      </w:pPr>
    </w:p>
    <w:p w14:paraId="5797256E" w14:textId="2BF94C89" w:rsidR="002305A6" w:rsidRPr="002305A6" w:rsidRDefault="002305A6" w:rsidP="002305A6">
      <w:pPr>
        <w:pStyle w:val="Standard"/>
        <w:tabs>
          <w:tab w:val="left" w:pos="0"/>
        </w:tabs>
        <w:spacing w:line="240" w:lineRule="auto"/>
        <w:contextualSpacing/>
        <w:rPr>
          <w:rFonts w:ascii="Times New Roman" w:hAnsi="Times New Roman" w:cs="Times New Roman"/>
          <w:b/>
          <w:bCs/>
        </w:rPr>
      </w:pPr>
      <w:r w:rsidRPr="002305A6">
        <w:rPr>
          <w:rFonts w:ascii="Times New Roman" w:hAnsi="Times New Roman" w:cs="Times New Roman"/>
          <w:b/>
          <w:bCs/>
        </w:rPr>
        <w:t>Formularz klauzuli informacyjnej:</w:t>
      </w:r>
    </w:p>
    <w:p w14:paraId="5C83D329"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r w:rsidRPr="002305A6">
        <w:rPr>
          <w:rFonts w:ascii="Times New Roman" w:hAnsi="Times New Roman" w:cs="Times New Roman"/>
          <w:b/>
          <w:bCs/>
        </w:rPr>
        <w:t xml:space="preserve">Informacje dotyczące przetwarzania danych osobowych dla uczestników projektów </w:t>
      </w:r>
    </w:p>
    <w:p w14:paraId="4848C2CE"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p>
    <w:p w14:paraId="2A663CCB" w14:textId="7A3B17B4"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 xml:space="preserve">Zgodnie z art. 13 ust. 1 i ust. 2 oraz art. 14 ust. 1 i ust. 2 Rozporządzenia UE nr 2016/679 </w:t>
      </w:r>
      <w:r>
        <w:rPr>
          <w:rFonts w:ascii="Times New Roman" w:hAnsi="Times New Roman" w:cs="Times New Roman"/>
        </w:rPr>
        <w:t xml:space="preserve">                       </w:t>
      </w:r>
      <w:r w:rsidRPr="002305A6">
        <w:rPr>
          <w:rFonts w:ascii="Times New Roman" w:hAnsi="Times New Roman" w:cs="Times New Roman"/>
        </w:rPr>
        <w:t>o ochronie danych osobowych ("RODO") informujemy, że:</w:t>
      </w:r>
    </w:p>
    <w:p w14:paraId="2F36F710"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p>
    <w:p w14:paraId="6AB0E6F1"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b/>
          <w:bCs/>
        </w:rPr>
        <w:t>Administrator danych</w:t>
      </w:r>
    </w:p>
    <w:p w14:paraId="1F98AC5B"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Administratorem danych osobowych jest Zarząd Województwa Śląskiego pełniący rolę Instytucji Zarządzającej programu Fundusze Europejskie dla Śląskiego 2021-2027 (IZ FE SL).</w:t>
      </w:r>
    </w:p>
    <w:p w14:paraId="3F18DBC0"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Dane osobowe przetwarzane są w Urzędzie Marszałkowskim Województwa Śląskiego.</w:t>
      </w:r>
    </w:p>
    <w:p w14:paraId="37B33389"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Siedziba administratora znajduje się w Katowicach przy ul. Ligonia 46, tel. +48 (32) 20 78 888 (centrala), e-mail: </w:t>
      </w:r>
      <w:hyperlink r:id="rId6" w:history="1">
        <w:r w:rsidRPr="002305A6">
          <w:rPr>
            <w:rStyle w:val="Hipercze"/>
            <w:rFonts w:ascii="Times New Roman" w:hAnsi="Times New Roman" w:cs="Times New Roman"/>
          </w:rPr>
          <w:t>kancelaria@slaskie.pl</w:t>
        </w:r>
      </w:hyperlink>
    </w:p>
    <w:p w14:paraId="70CCDFFD"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b/>
        </w:rPr>
      </w:pPr>
      <w:r w:rsidRPr="002305A6">
        <w:rPr>
          <w:rFonts w:ascii="Times New Roman" w:hAnsi="Times New Roman" w:cs="Times New Roman"/>
        </w:rPr>
        <w:t xml:space="preserve">Informacje dotyczące kontaktu w formie elektronicznej znajdują się na stronie </w:t>
      </w:r>
      <w:hyperlink r:id="rId7" w:history="1">
        <w:r w:rsidRPr="002305A6">
          <w:rPr>
            <w:rStyle w:val="Hipercze"/>
            <w:rFonts w:ascii="Times New Roman" w:hAnsi="Times New Roman" w:cs="Times New Roman"/>
          </w:rPr>
          <w:t>https://bip.slaskie.pl/</w:t>
        </w:r>
      </w:hyperlink>
    </w:p>
    <w:p w14:paraId="7EB9E936"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b/>
        </w:rPr>
      </w:pPr>
    </w:p>
    <w:p w14:paraId="3D34CA02"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b/>
        </w:rPr>
        <w:t>Inspektor ochrony</w:t>
      </w:r>
      <w:r w:rsidRPr="002305A6">
        <w:rPr>
          <w:rFonts w:ascii="Times New Roman" w:hAnsi="Times New Roman" w:cs="Times New Roman"/>
        </w:rPr>
        <w:t xml:space="preserve"> </w:t>
      </w:r>
      <w:r w:rsidRPr="002305A6">
        <w:rPr>
          <w:rFonts w:ascii="Times New Roman" w:hAnsi="Times New Roman" w:cs="Times New Roman"/>
          <w:b/>
        </w:rPr>
        <w:t>danych osobowych</w:t>
      </w:r>
    </w:p>
    <w:p w14:paraId="2D367F47"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Został wyznaczony inspektor ochrony danych.</w:t>
      </w:r>
    </w:p>
    <w:p w14:paraId="1EBD8463"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Adres e-mail do kontaktu z inspektorem: </w:t>
      </w:r>
      <w:hyperlink r:id="rId8" w:history="1">
        <w:r w:rsidRPr="002305A6">
          <w:rPr>
            <w:rStyle w:val="Hipercze"/>
            <w:rFonts w:ascii="Times New Roman" w:hAnsi="Times New Roman" w:cs="Times New Roman"/>
          </w:rPr>
          <w:t>daneosobowe@slaskie.pl</w:t>
        </w:r>
      </w:hyperlink>
      <w:r w:rsidRPr="002305A6">
        <w:rPr>
          <w:rFonts w:ascii="Times New Roman" w:hAnsi="Times New Roman" w:cs="Times New Roman"/>
        </w:rPr>
        <w:t>. Pozostałe formy kontaktu są możliwe przy pomocy adresów podanych powyżej.</w:t>
      </w:r>
    </w:p>
    <w:p w14:paraId="678C8947"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Aktualne dane teleadresowe inspektora, w tym numer telefonu znajdują się w </w:t>
      </w:r>
      <w:hyperlink r:id="rId9" w:history="1">
        <w:r w:rsidRPr="002305A6">
          <w:rPr>
            <w:rStyle w:val="Hipercze"/>
            <w:rFonts w:ascii="Times New Roman" w:hAnsi="Times New Roman" w:cs="Times New Roman"/>
          </w:rPr>
          <w:t>książce teleadresowej</w:t>
        </w:r>
      </w:hyperlink>
      <w:r w:rsidRPr="002305A6">
        <w:rPr>
          <w:rFonts w:ascii="Times New Roman" w:hAnsi="Times New Roman" w:cs="Times New Roman"/>
          <w:u w:val="single"/>
        </w:rPr>
        <w:t xml:space="preserve"> BIP</w:t>
      </w:r>
      <w:r w:rsidRPr="002305A6">
        <w:rPr>
          <w:rFonts w:ascii="Times New Roman" w:hAnsi="Times New Roman" w:cs="Times New Roman"/>
        </w:rPr>
        <w:t>.</w:t>
      </w:r>
    </w:p>
    <w:p w14:paraId="157B554B"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p>
    <w:p w14:paraId="3783D252"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r w:rsidRPr="002305A6">
        <w:rPr>
          <w:rFonts w:ascii="Times New Roman" w:hAnsi="Times New Roman" w:cs="Times New Roman"/>
          <w:b/>
        </w:rPr>
        <w:t>Cele i podstawy prawne przetwarzania</w:t>
      </w:r>
    </w:p>
    <w:p w14:paraId="572876D8"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 xml:space="preserve">Dane osobowe przetwarzamy w związku z realizacją zadań w ramach programu Fundusze Europejskie dla Śląskiego 2021-2027 (FE SL). </w:t>
      </w:r>
    </w:p>
    <w:p w14:paraId="46641B41"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p>
    <w:p w14:paraId="09765DD7"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Dane osobowe przetwarzamy w celach:</w:t>
      </w:r>
    </w:p>
    <w:p w14:paraId="1CFAB0B0" w14:textId="77777777" w:rsidR="002305A6" w:rsidRPr="002305A6" w:rsidRDefault="002305A6" w:rsidP="002305A6">
      <w:pPr>
        <w:pStyle w:val="Standard"/>
        <w:numPr>
          <w:ilvl w:val="0"/>
          <w:numId w:val="16"/>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wdrożenia i zarządzania programem,</w:t>
      </w:r>
    </w:p>
    <w:p w14:paraId="58591086" w14:textId="77777777" w:rsidR="002305A6" w:rsidRPr="002305A6" w:rsidRDefault="002305A6" w:rsidP="002305A6">
      <w:pPr>
        <w:pStyle w:val="Standard"/>
        <w:numPr>
          <w:ilvl w:val="0"/>
          <w:numId w:val="16"/>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związanych z wydatkowaniem i rozliczeniem środków europejskich w ramach programu, w tym z potwierdzeniem kwalifikowalności wydatków,</w:t>
      </w:r>
    </w:p>
    <w:p w14:paraId="6BDBD48C" w14:textId="77777777" w:rsidR="002305A6" w:rsidRPr="002305A6" w:rsidRDefault="002305A6" w:rsidP="002305A6">
      <w:pPr>
        <w:pStyle w:val="Standard"/>
        <w:numPr>
          <w:ilvl w:val="0"/>
          <w:numId w:val="16"/>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prowadzenia badań ewaluacyjnych, ekspertyz i analiz,</w:t>
      </w:r>
    </w:p>
    <w:p w14:paraId="6B75DFF7" w14:textId="77777777" w:rsidR="002305A6" w:rsidRPr="002305A6" w:rsidRDefault="002305A6" w:rsidP="002305A6">
      <w:pPr>
        <w:pStyle w:val="Standard"/>
        <w:numPr>
          <w:ilvl w:val="0"/>
          <w:numId w:val="16"/>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związanych z zapobieganiem wystąpienia nieprawidłowości, wykrywaniem i korygowaniem nieprawidłowości w wydatkowaniu środków europejskich, ochroną interesu finansowego Unii Europejskiej,</w:t>
      </w:r>
    </w:p>
    <w:p w14:paraId="241DF028" w14:textId="77777777" w:rsidR="002305A6" w:rsidRPr="002305A6" w:rsidRDefault="002305A6" w:rsidP="002305A6">
      <w:pPr>
        <w:pStyle w:val="Standard"/>
        <w:numPr>
          <w:ilvl w:val="0"/>
          <w:numId w:val="16"/>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związanych z zapewnianiem ścieżki audytu.</w:t>
      </w:r>
    </w:p>
    <w:p w14:paraId="2B92F7E3"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Dane osobowe przetwarzamy ponieważ:</w:t>
      </w:r>
    </w:p>
    <w:p w14:paraId="403C92A3" w14:textId="77777777" w:rsidR="002305A6" w:rsidRPr="002305A6" w:rsidRDefault="002305A6" w:rsidP="002305A6">
      <w:pPr>
        <w:pStyle w:val="Standard"/>
        <w:numPr>
          <w:ilvl w:val="0"/>
          <w:numId w:val="17"/>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wykonujemy obowiązki prawne (art. 6 ust. 1 lit. c RODO);</w:t>
      </w:r>
    </w:p>
    <w:p w14:paraId="6ED24284" w14:textId="77777777" w:rsidR="002305A6" w:rsidRPr="002305A6" w:rsidRDefault="002305A6" w:rsidP="002305A6">
      <w:pPr>
        <w:pStyle w:val="Standard"/>
        <w:numPr>
          <w:ilvl w:val="0"/>
          <w:numId w:val="17"/>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wykonujemy zadania w interesie publicznym lub w ramach sprawowania władzy publicznej (art. 6 ust. 1 lit. e RODO);</w:t>
      </w:r>
    </w:p>
    <w:p w14:paraId="134EB0DA" w14:textId="77777777" w:rsidR="002305A6" w:rsidRPr="002305A6" w:rsidRDefault="002305A6" w:rsidP="002305A6">
      <w:pPr>
        <w:pStyle w:val="Standard"/>
        <w:numPr>
          <w:ilvl w:val="0"/>
          <w:numId w:val="17"/>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jest to niezbędne ze względów związanych z ważnym interesem publicznym i na podstawie prawa Unii (art. 9 ust. 2 lit. g RODO);</w:t>
      </w:r>
    </w:p>
    <w:p w14:paraId="4CE34814" w14:textId="77777777" w:rsidR="002305A6" w:rsidRPr="002305A6" w:rsidRDefault="002305A6" w:rsidP="002305A6">
      <w:pPr>
        <w:pStyle w:val="Standard"/>
        <w:numPr>
          <w:ilvl w:val="0"/>
          <w:numId w:val="17"/>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jest to niezbędne do celów archiwalnych w interesie publicznym, do celów badań naukowych lub historycznych lub do celów statystycznych (art. 6 ust. 1 lit. c RODO oraz art. 9 ust. 2 lit. j RODO).</w:t>
      </w:r>
    </w:p>
    <w:p w14:paraId="4650F989"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p>
    <w:p w14:paraId="29EDB24F" w14:textId="77777777" w:rsidR="002305A6" w:rsidRDefault="002305A6" w:rsidP="002305A6">
      <w:pPr>
        <w:pStyle w:val="Standard"/>
        <w:tabs>
          <w:tab w:val="left" w:pos="0"/>
        </w:tabs>
        <w:spacing w:line="240" w:lineRule="auto"/>
        <w:contextualSpacing/>
        <w:rPr>
          <w:rFonts w:ascii="Times New Roman" w:hAnsi="Times New Roman" w:cs="Times New Roman"/>
          <w:b/>
        </w:rPr>
      </w:pPr>
    </w:p>
    <w:p w14:paraId="5005772E" w14:textId="77777777" w:rsidR="002305A6" w:rsidRDefault="002305A6" w:rsidP="002305A6">
      <w:pPr>
        <w:pStyle w:val="Standard"/>
        <w:tabs>
          <w:tab w:val="left" w:pos="0"/>
        </w:tabs>
        <w:spacing w:line="240" w:lineRule="auto"/>
        <w:contextualSpacing/>
        <w:rPr>
          <w:rFonts w:ascii="Times New Roman" w:hAnsi="Times New Roman" w:cs="Times New Roman"/>
          <w:b/>
        </w:rPr>
      </w:pPr>
    </w:p>
    <w:p w14:paraId="05D845B3" w14:textId="60EDFABE" w:rsidR="002305A6" w:rsidRDefault="002305A6" w:rsidP="002305A6">
      <w:pPr>
        <w:pStyle w:val="Standard"/>
        <w:tabs>
          <w:tab w:val="left" w:pos="0"/>
        </w:tabs>
        <w:spacing w:line="240" w:lineRule="auto"/>
        <w:contextualSpacing/>
        <w:rPr>
          <w:rFonts w:ascii="Times New Roman" w:hAnsi="Times New Roman" w:cs="Times New Roman"/>
          <w:b/>
        </w:rPr>
      </w:pPr>
      <w:r>
        <w:rPr>
          <w:noProof/>
          <w14:ligatures w14:val="standardContextual"/>
        </w:rPr>
        <w:lastRenderedPageBreak/>
        <w:drawing>
          <wp:inline distT="0" distB="0" distL="0" distR="0" wp14:anchorId="24B93F3D" wp14:editId="71BBD66E">
            <wp:extent cx="5757545" cy="733425"/>
            <wp:effectExtent l="0" t="0" r="0" b="9525"/>
            <wp:docPr id="14393701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32427" name="Obraz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7545" cy="733425"/>
                    </a:xfrm>
                    <a:prstGeom prst="rect">
                      <a:avLst/>
                    </a:prstGeom>
                    <a:noFill/>
                    <a:ln>
                      <a:noFill/>
                    </a:ln>
                  </pic:spPr>
                </pic:pic>
              </a:graphicData>
            </a:graphic>
          </wp:inline>
        </w:drawing>
      </w:r>
    </w:p>
    <w:p w14:paraId="2B81E78B" w14:textId="7CB9FAD2" w:rsidR="002305A6" w:rsidRPr="002305A6" w:rsidRDefault="002305A6" w:rsidP="002305A6">
      <w:pPr>
        <w:pStyle w:val="Standard"/>
        <w:tabs>
          <w:tab w:val="left" w:pos="0"/>
        </w:tabs>
        <w:spacing w:line="240" w:lineRule="auto"/>
        <w:contextualSpacing/>
        <w:rPr>
          <w:rFonts w:ascii="Times New Roman" w:hAnsi="Times New Roman" w:cs="Times New Roman"/>
        </w:rPr>
      </w:pPr>
      <w:r w:rsidRPr="002305A6">
        <w:rPr>
          <w:rFonts w:ascii="Times New Roman" w:hAnsi="Times New Roman" w:cs="Times New Roman"/>
          <w:b/>
        </w:rPr>
        <w:t>Podstawa prawna przetwarzania:</w:t>
      </w:r>
    </w:p>
    <w:p w14:paraId="319C931E" w14:textId="1A5435FE" w:rsidR="002305A6" w:rsidRPr="002305A6" w:rsidRDefault="002305A6" w:rsidP="002305A6">
      <w:pPr>
        <w:pStyle w:val="Standard"/>
        <w:numPr>
          <w:ilvl w:val="0"/>
          <w:numId w:val="18"/>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Pr>
          <w:rFonts w:ascii="Times New Roman" w:hAnsi="Times New Roman" w:cs="Times New Roman"/>
        </w:rPr>
        <w:t xml:space="preserve">  </w:t>
      </w:r>
      <w:r w:rsidRPr="002305A6">
        <w:rPr>
          <w:rFonts w:ascii="Times New Roman" w:hAnsi="Times New Roman" w:cs="Times New Roman"/>
        </w:rPr>
        <w:t>i Polityki Wizowej; („rozporządzenie ogólne”) - w szczególności art. 44, art. 69, art.</w:t>
      </w:r>
      <w:r>
        <w:rPr>
          <w:rFonts w:ascii="Times New Roman" w:hAnsi="Times New Roman" w:cs="Times New Roman"/>
        </w:rPr>
        <w:t xml:space="preserve">              </w:t>
      </w:r>
      <w:r w:rsidRPr="002305A6">
        <w:rPr>
          <w:rFonts w:ascii="Times New Roman" w:hAnsi="Times New Roman" w:cs="Times New Roman"/>
        </w:rPr>
        <w:t xml:space="preserve"> 72-74, art. 76, art. 82;</w:t>
      </w:r>
    </w:p>
    <w:p w14:paraId="5EC4B4A6" w14:textId="77777777" w:rsidR="002305A6" w:rsidRPr="002305A6" w:rsidRDefault="002305A6" w:rsidP="002305A6">
      <w:pPr>
        <w:pStyle w:val="Standard"/>
        <w:numPr>
          <w:ilvl w:val="0"/>
          <w:numId w:val="18"/>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Rozporządzenie Parlamentu Europejskiego i Rady (UE) 2021/1057 z dnia 24 czerwca 2021 r. ustanawiającego Europejski Fundusz Społeczny Plus (EFS+) oraz uchylającego rozporządzenie (UE) nr 1296/2013 („rozp. EFS+”) – w szczególności załączniki;</w:t>
      </w:r>
    </w:p>
    <w:p w14:paraId="3B531A79" w14:textId="77777777" w:rsidR="002305A6" w:rsidRPr="002305A6" w:rsidRDefault="002305A6" w:rsidP="002305A6">
      <w:pPr>
        <w:pStyle w:val="Standard"/>
        <w:numPr>
          <w:ilvl w:val="0"/>
          <w:numId w:val="18"/>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7E2B6972" w14:textId="77777777" w:rsidR="002305A6" w:rsidRPr="002305A6" w:rsidRDefault="002305A6" w:rsidP="002305A6">
      <w:pPr>
        <w:pStyle w:val="Standard"/>
        <w:numPr>
          <w:ilvl w:val="0"/>
          <w:numId w:val="18"/>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Ustawa z dnia 14 czerwca 1960 r. – Kodeks postępowania administracyjnego;</w:t>
      </w:r>
    </w:p>
    <w:p w14:paraId="62794448" w14:textId="77777777" w:rsidR="002305A6" w:rsidRPr="002305A6" w:rsidRDefault="002305A6" w:rsidP="002305A6">
      <w:pPr>
        <w:pStyle w:val="Standard"/>
        <w:numPr>
          <w:ilvl w:val="0"/>
          <w:numId w:val="18"/>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13D6063"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p>
    <w:p w14:paraId="0AA794D4"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r w:rsidRPr="002305A6">
        <w:rPr>
          <w:rFonts w:ascii="Times New Roman" w:hAnsi="Times New Roman" w:cs="Times New Roman"/>
          <w:b/>
        </w:rPr>
        <w:t>Zakres i źródło danych osobowych</w:t>
      </w:r>
    </w:p>
    <w:p w14:paraId="5A053AD7"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Dane osobowe przetwarzamy:</w:t>
      </w:r>
    </w:p>
    <w:p w14:paraId="15AF424B" w14:textId="77777777" w:rsidR="002305A6" w:rsidRPr="002305A6" w:rsidRDefault="002305A6" w:rsidP="002305A6">
      <w:pPr>
        <w:pStyle w:val="Standard"/>
        <w:numPr>
          <w:ilvl w:val="0"/>
          <w:numId w:val="19"/>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w zakresie jaki jest niezbędny do realizacji danej sprawy,</w:t>
      </w:r>
    </w:p>
    <w:p w14:paraId="7F8EF835" w14:textId="77777777" w:rsidR="002305A6" w:rsidRPr="002305A6" w:rsidRDefault="002305A6" w:rsidP="002305A6">
      <w:pPr>
        <w:pStyle w:val="Standard"/>
        <w:numPr>
          <w:ilvl w:val="0"/>
          <w:numId w:val="19"/>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w zakresie w jakim zostaną nam podane bezpośrednio przez osobę, której dane dotyczą,</w:t>
      </w:r>
    </w:p>
    <w:p w14:paraId="2AD4F59A" w14:textId="77777777" w:rsidR="002305A6" w:rsidRPr="002305A6" w:rsidRDefault="002305A6" w:rsidP="002305A6">
      <w:pPr>
        <w:pStyle w:val="Standard"/>
        <w:numPr>
          <w:ilvl w:val="0"/>
          <w:numId w:val="19"/>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w zakresie w jakim zostaną nam podane przez inny podmiot lub innego administratora danych.</w:t>
      </w:r>
    </w:p>
    <w:p w14:paraId="46DEE199"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 xml:space="preserve">Dane osobowe najczęściej są przekazywane do IZ FE SL przez beneficjentów, partnerów, podmioty realizujące projekty, za pośrednictwem systemów informatycznych. </w:t>
      </w:r>
    </w:p>
    <w:p w14:paraId="6F817D73"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W przypadku projektów realizowanych przez Urząd Marszałkowski Województwa Śląskiego, dane są pozyskiwane bezpośrednio od uczestników.</w:t>
      </w:r>
    </w:p>
    <w:p w14:paraId="55B6A0EF"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 xml:space="preserve">Zakres danych osobowych różni się pomiędzy projektami a także zależy od funduszu udzielającego wsparcie (EFS+, FST). Uczestnikiem jest każda osoba fizyczna, która odnosi bezpośrednio korzyści w danym projekcie. </w:t>
      </w:r>
    </w:p>
    <w:p w14:paraId="5A48C9EA"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 xml:space="preserve">Możemy przetwarzać następujące dane osobowe uczestników projektów: </w:t>
      </w:r>
    </w:p>
    <w:p w14:paraId="3576EEB9" w14:textId="32B9B388"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 xml:space="preserve">a) dane identyfikujące (takie jak imię i nazwisko, adres, adres poczty elektronicznej, firma </w:t>
      </w:r>
      <w:r>
        <w:rPr>
          <w:rFonts w:ascii="Times New Roman" w:hAnsi="Times New Roman" w:cs="Times New Roman"/>
        </w:rPr>
        <w:t xml:space="preserve">                           </w:t>
      </w:r>
      <w:r w:rsidRPr="002305A6">
        <w:rPr>
          <w:rFonts w:ascii="Times New Roman" w:hAnsi="Times New Roman" w:cs="Times New Roman"/>
        </w:rPr>
        <w:t>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D437844" w14:textId="77777777" w:rsid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w:t>
      </w:r>
    </w:p>
    <w:p w14:paraId="135BF47B" w14:textId="036DC1AD" w:rsidR="002305A6" w:rsidRDefault="002305A6" w:rsidP="002305A6">
      <w:pPr>
        <w:pStyle w:val="Standard"/>
        <w:tabs>
          <w:tab w:val="left" w:pos="0"/>
        </w:tabs>
        <w:spacing w:line="240" w:lineRule="auto"/>
        <w:contextualSpacing/>
        <w:jc w:val="both"/>
        <w:rPr>
          <w:rFonts w:ascii="Times New Roman" w:hAnsi="Times New Roman" w:cs="Times New Roman"/>
        </w:rPr>
      </w:pPr>
      <w:r>
        <w:rPr>
          <w:noProof/>
          <w14:ligatures w14:val="standardContextual"/>
        </w:rPr>
        <w:lastRenderedPageBreak/>
        <w:drawing>
          <wp:inline distT="0" distB="0" distL="0" distR="0" wp14:anchorId="24ABCBB6" wp14:editId="6DB2D1FE">
            <wp:extent cx="5757545" cy="733425"/>
            <wp:effectExtent l="0" t="0" r="0" b="9525"/>
            <wp:docPr id="11204327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32427" name="Obraz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7545" cy="733425"/>
                    </a:xfrm>
                    <a:prstGeom prst="rect">
                      <a:avLst/>
                    </a:prstGeom>
                    <a:noFill/>
                    <a:ln>
                      <a:noFill/>
                    </a:ln>
                  </pic:spPr>
                </pic:pic>
              </a:graphicData>
            </a:graphic>
          </wp:inline>
        </w:drawing>
      </w:r>
    </w:p>
    <w:p w14:paraId="366608D6" w14:textId="77777777" w:rsidR="002305A6" w:rsidRDefault="002305A6" w:rsidP="002305A6">
      <w:pPr>
        <w:pStyle w:val="Standard"/>
        <w:tabs>
          <w:tab w:val="left" w:pos="0"/>
        </w:tabs>
        <w:spacing w:line="240" w:lineRule="auto"/>
        <w:contextualSpacing/>
        <w:jc w:val="both"/>
        <w:rPr>
          <w:rFonts w:ascii="Times New Roman" w:hAnsi="Times New Roman" w:cs="Times New Roman"/>
        </w:rPr>
      </w:pPr>
    </w:p>
    <w:p w14:paraId="7743BFCB" w14:textId="49BEC3B0"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7D21CF52" w14:textId="5318F24A"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 xml:space="preserve">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w:t>
      </w:r>
      <w:r>
        <w:rPr>
          <w:rFonts w:ascii="Times New Roman" w:hAnsi="Times New Roman" w:cs="Times New Roman"/>
        </w:rPr>
        <w:t xml:space="preserve">                      </w:t>
      </w:r>
      <w:r w:rsidRPr="002305A6">
        <w:rPr>
          <w:rFonts w:ascii="Times New Roman" w:hAnsi="Times New Roman" w:cs="Times New Roman"/>
        </w:rPr>
        <w:t>o zapewnianiu dostępności osobom ze szczególnymi potrzebami),</w:t>
      </w:r>
    </w:p>
    <w:p w14:paraId="151B714E"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 xml:space="preserve">Ponadto w przypadku uczestnika projektu otrzymującego wsparcie z EFS+ </w:t>
      </w:r>
      <w:r w:rsidRPr="002305A6">
        <w:rPr>
          <w:rFonts w:ascii="Times New Roman" w:hAnsi="Times New Roman" w:cs="Times New Roman"/>
          <w:b/>
          <w:bCs/>
        </w:rPr>
        <w:t>mogą</w:t>
      </w:r>
      <w:r w:rsidRPr="002305A6">
        <w:rPr>
          <w:rFonts w:ascii="Times New Roman" w:hAnsi="Times New Roman" w:cs="Times New Roman"/>
        </w:rPr>
        <w:t xml:space="preserve"> być także przetwarzane dane dotyczące pochodzenia rasowego lub etnicznego lub zdrowia oraz dane dotyczące terminu zakończenia odbywania kary pozbawienia wolności przez osoby skazane.</w:t>
      </w:r>
    </w:p>
    <w:p w14:paraId="58D68232"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p>
    <w:p w14:paraId="384D8F3B"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r w:rsidRPr="002305A6">
        <w:rPr>
          <w:rFonts w:ascii="Times New Roman" w:hAnsi="Times New Roman" w:cs="Times New Roman"/>
          <w:b/>
        </w:rPr>
        <w:t>Informacje o odbiorcach danych</w:t>
      </w:r>
    </w:p>
    <w:p w14:paraId="127CA6D3"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r w:rsidRPr="002305A6">
        <w:rPr>
          <w:rFonts w:ascii="Times New Roman" w:hAnsi="Times New Roman" w:cs="Times New Roman"/>
        </w:rPr>
        <w:t>Odbiorcami danych osobowych będą:</w:t>
      </w:r>
    </w:p>
    <w:p w14:paraId="53189EB4" w14:textId="77777777" w:rsidR="002305A6" w:rsidRPr="002305A6" w:rsidRDefault="002305A6" w:rsidP="002305A6">
      <w:pPr>
        <w:pStyle w:val="Standard"/>
        <w:numPr>
          <w:ilvl w:val="0"/>
          <w:numId w:val="20"/>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 xml:space="preserve">osoby upoważnione przez administratora danych osobowych (pracownicy IZ FE SL), </w:t>
      </w:r>
    </w:p>
    <w:p w14:paraId="728D461D" w14:textId="77777777" w:rsidR="002305A6" w:rsidRPr="002305A6" w:rsidRDefault="002305A6" w:rsidP="002305A6">
      <w:pPr>
        <w:pStyle w:val="Standard"/>
        <w:numPr>
          <w:ilvl w:val="0"/>
          <w:numId w:val="15"/>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podmioty upoważnione na podstawie przepisów prawa (w tym dane będą udostępniane ministrowi właściwemu do spraw rozwoju regionalnego, ministrowi właściwemu do spraw finansów publicznych, instytucjom kontrolującym i audytowym),</w:t>
      </w:r>
    </w:p>
    <w:p w14:paraId="30C7C7DD" w14:textId="381FA8D6" w:rsidR="002305A6" w:rsidRPr="002305A6" w:rsidRDefault="002305A6" w:rsidP="002305A6">
      <w:pPr>
        <w:pStyle w:val="Standard"/>
        <w:numPr>
          <w:ilvl w:val="0"/>
          <w:numId w:val="20"/>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w:t>
      </w:r>
      <w:r>
        <w:rPr>
          <w:rFonts w:ascii="Times New Roman" w:hAnsi="Times New Roman" w:cs="Times New Roman"/>
        </w:rPr>
        <w:t xml:space="preserve">                   </w:t>
      </w:r>
      <w:r w:rsidRPr="002305A6">
        <w:rPr>
          <w:rFonts w:ascii="Times New Roman" w:hAnsi="Times New Roman" w:cs="Times New Roman"/>
        </w:rPr>
        <w:t xml:space="preserve"> i analiz, tłumaczeń,</w:t>
      </w:r>
    </w:p>
    <w:p w14:paraId="7B4B308A" w14:textId="77777777" w:rsidR="002305A6" w:rsidRPr="002305A6" w:rsidRDefault="002305A6" w:rsidP="002305A6">
      <w:pPr>
        <w:pStyle w:val="Standard"/>
        <w:numPr>
          <w:ilvl w:val="0"/>
          <w:numId w:val="20"/>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w przypadku prowadzenia postępowania administracyjnego odbiorcami mogą być podmioty biorące w nim udział: powołani biegli, świadkowie, strony i inni uczestnicy postępowań administracyjnych, ośrodek mediacyjny/ mediator,</w:t>
      </w:r>
    </w:p>
    <w:p w14:paraId="0E92145F" w14:textId="77777777" w:rsidR="002305A6" w:rsidRPr="002305A6" w:rsidRDefault="002305A6" w:rsidP="002305A6">
      <w:pPr>
        <w:pStyle w:val="Standard"/>
        <w:numPr>
          <w:ilvl w:val="0"/>
          <w:numId w:val="20"/>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zakresie stanowiącym informację publiczną dane będą ujawniane każdemu zainteresowanemu taką informacją.</w:t>
      </w:r>
    </w:p>
    <w:p w14:paraId="15244C44"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 xml:space="preserve">Nie zamierzamy przekazywać danych osobowych do państwa trzeciego lub organizacji międzynarodowej. </w:t>
      </w:r>
    </w:p>
    <w:p w14:paraId="2C8E98AF"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p>
    <w:p w14:paraId="75842C17"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r w:rsidRPr="002305A6">
        <w:rPr>
          <w:rFonts w:ascii="Times New Roman" w:hAnsi="Times New Roman" w:cs="Times New Roman"/>
          <w:b/>
        </w:rPr>
        <w:t>Okres przechowywania danych</w:t>
      </w:r>
    </w:p>
    <w:p w14:paraId="6A9C693C" w14:textId="319CDDC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Dane osobowe będą przechowywane na zasadach określonych w art. 82 rozporządzenia ogólnego, bez uszczerbku dla toczącego się postępowania administracyjnego/ sądowoadministracyjnego, zasad regulujących trwałość projektu, zasad regulujących pomoc publiczną oraz krajowych przepisów dotyczących archiwizacji dokumentów.</w:t>
      </w:r>
    </w:p>
    <w:p w14:paraId="0D7E1ECE"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p>
    <w:p w14:paraId="3C0A6A99"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r w:rsidRPr="002305A6">
        <w:rPr>
          <w:rFonts w:ascii="Times New Roman" w:hAnsi="Times New Roman" w:cs="Times New Roman"/>
          <w:b/>
        </w:rPr>
        <w:t>Prawa osób, których dane dotyczą</w:t>
      </w:r>
    </w:p>
    <w:p w14:paraId="76A838C9"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r w:rsidRPr="002305A6">
        <w:rPr>
          <w:rFonts w:ascii="Times New Roman" w:hAnsi="Times New Roman" w:cs="Times New Roman"/>
        </w:rPr>
        <w:t>Przysługuje Państwu:</w:t>
      </w:r>
    </w:p>
    <w:p w14:paraId="2E97629E" w14:textId="77777777" w:rsidR="002305A6" w:rsidRPr="002305A6" w:rsidRDefault="002305A6" w:rsidP="002305A6">
      <w:pPr>
        <w:pStyle w:val="Standard"/>
        <w:numPr>
          <w:ilvl w:val="0"/>
          <w:numId w:val="21"/>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prawo dostępu do swoich danych osobowych oraz informacji na temat sposobu ich przetwarzania,</w:t>
      </w:r>
    </w:p>
    <w:p w14:paraId="00AF1AF3" w14:textId="77777777" w:rsidR="002305A6" w:rsidRPr="002305A6" w:rsidRDefault="002305A6" w:rsidP="002305A6">
      <w:pPr>
        <w:pStyle w:val="Standard"/>
        <w:numPr>
          <w:ilvl w:val="0"/>
          <w:numId w:val="21"/>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prawo żądania poprawienia danych,</w:t>
      </w:r>
    </w:p>
    <w:p w14:paraId="58A97DB2" w14:textId="77777777" w:rsidR="002305A6" w:rsidRPr="002305A6" w:rsidRDefault="002305A6" w:rsidP="002305A6">
      <w:pPr>
        <w:pStyle w:val="Standard"/>
        <w:numPr>
          <w:ilvl w:val="0"/>
          <w:numId w:val="21"/>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prawo żądania usunięcia danych - uwzględniając jednak ograniczenia, o których mowa w art. 17 ust. 3 RODO, nie zawsze będziemy mogli takie żądanie zrealizować,</w:t>
      </w:r>
    </w:p>
    <w:p w14:paraId="7947EFF3" w14:textId="77777777" w:rsidR="002305A6" w:rsidRDefault="002305A6" w:rsidP="002305A6">
      <w:pPr>
        <w:pStyle w:val="Standard"/>
        <w:numPr>
          <w:ilvl w:val="0"/>
          <w:numId w:val="21"/>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prawo ograniczenia przetwarzania danych,</w:t>
      </w:r>
    </w:p>
    <w:p w14:paraId="3F433EB0" w14:textId="77777777" w:rsidR="002305A6" w:rsidRDefault="002305A6" w:rsidP="002305A6">
      <w:pPr>
        <w:pStyle w:val="Standard"/>
        <w:tabs>
          <w:tab w:val="left" w:pos="0"/>
        </w:tabs>
        <w:spacing w:line="240" w:lineRule="auto"/>
        <w:contextualSpacing/>
        <w:jc w:val="both"/>
        <w:rPr>
          <w:rFonts w:ascii="Times New Roman" w:hAnsi="Times New Roman" w:cs="Times New Roman"/>
        </w:rPr>
      </w:pPr>
    </w:p>
    <w:p w14:paraId="5ED676ED" w14:textId="58AF9CD5" w:rsidR="002305A6" w:rsidRDefault="002305A6" w:rsidP="002305A6">
      <w:pPr>
        <w:pStyle w:val="Standard"/>
        <w:tabs>
          <w:tab w:val="left" w:pos="0"/>
        </w:tabs>
        <w:spacing w:line="240" w:lineRule="auto"/>
        <w:contextualSpacing/>
        <w:jc w:val="both"/>
        <w:rPr>
          <w:rFonts w:ascii="Times New Roman" w:hAnsi="Times New Roman" w:cs="Times New Roman"/>
        </w:rPr>
      </w:pPr>
      <w:r>
        <w:rPr>
          <w:noProof/>
          <w14:ligatures w14:val="standardContextual"/>
        </w:rPr>
        <w:lastRenderedPageBreak/>
        <w:drawing>
          <wp:inline distT="0" distB="0" distL="0" distR="0" wp14:anchorId="64208C7D" wp14:editId="4FBA93F1">
            <wp:extent cx="5757545" cy="733425"/>
            <wp:effectExtent l="0" t="0" r="0" b="9525"/>
            <wp:docPr id="18190038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32427" name="Obraz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7545" cy="733425"/>
                    </a:xfrm>
                    <a:prstGeom prst="rect">
                      <a:avLst/>
                    </a:prstGeom>
                    <a:noFill/>
                    <a:ln>
                      <a:noFill/>
                    </a:ln>
                  </pic:spPr>
                </pic:pic>
              </a:graphicData>
            </a:graphic>
          </wp:inline>
        </w:drawing>
      </w:r>
    </w:p>
    <w:p w14:paraId="02E84BA2" w14:textId="77777777" w:rsidR="002305A6" w:rsidRDefault="002305A6" w:rsidP="002305A6">
      <w:pPr>
        <w:pStyle w:val="Standard"/>
        <w:tabs>
          <w:tab w:val="left" w:pos="0"/>
        </w:tabs>
        <w:spacing w:line="240" w:lineRule="auto"/>
        <w:contextualSpacing/>
        <w:jc w:val="both"/>
        <w:rPr>
          <w:rFonts w:ascii="Times New Roman" w:hAnsi="Times New Roman" w:cs="Times New Roman"/>
        </w:rPr>
      </w:pPr>
    </w:p>
    <w:p w14:paraId="32D60CA3"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p>
    <w:p w14:paraId="57CD4439" w14:textId="77777777" w:rsidR="002305A6" w:rsidRPr="002305A6" w:rsidRDefault="002305A6" w:rsidP="002305A6">
      <w:pPr>
        <w:pStyle w:val="Standard"/>
        <w:numPr>
          <w:ilvl w:val="0"/>
          <w:numId w:val="21"/>
        </w:numPr>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prawo do wniesienia sprzeciwu wobec przetwarzania w sytuacji, w której podstawą przetwarzania jest art. 6 ust. 1 lit. e) RODO.</w:t>
      </w:r>
    </w:p>
    <w:p w14:paraId="78BF1DCA"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Poszczególne prawa można realizować kontaktując się z administratorem danych lub inspektorem ochrony danych.</w:t>
      </w:r>
    </w:p>
    <w:p w14:paraId="56E6BB7A"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Ponadto istnieje możliwość wniesienia skargi do Prezesa Urzędu Ochrony Danych Osobowych gdy uznają Państwo, że przetwarzanie danych osobowych narusza przepisy RODO. Kontakt do Urzędu Ochrony Danych Osobowych: </w:t>
      </w:r>
      <w:hyperlink r:id="rId10" w:history="1">
        <w:r w:rsidRPr="002305A6">
          <w:rPr>
            <w:rStyle w:val="Hipercze"/>
            <w:rFonts w:ascii="Times New Roman" w:hAnsi="Times New Roman" w:cs="Times New Roman"/>
          </w:rPr>
          <w:t>https://uodo.gov.pl/pl/p/kontakt</w:t>
        </w:r>
      </w:hyperlink>
    </w:p>
    <w:p w14:paraId="6CB32324"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p>
    <w:p w14:paraId="75056FAD" w14:textId="77777777" w:rsidR="002305A6" w:rsidRDefault="002305A6" w:rsidP="002305A6">
      <w:pPr>
        <w:pStyle w:val="Standard"/>
        <w:tabs>
          <w:tab w:val="left" w:pos="0"/>
        </w:tabs>
        <w:spacing w:line="240" w:lineRule="auto"/>
        <w:contextualSpacing/>
        <w:rPr>
          <w:rFonts w:ascii="Times New Roman" w:hAnsi="Times New Roman" w:cs="Times New Roman"/>
          <w:b/>
          <w:bCs/>
        </w:rPr>
      </w:pPr>
    </w:p>
    <w:p w14:paraId="2F580488" w14:textId="69F4F26F" w:rsidR="002305A6" w:rsidRPr="002305A6" w:rsidRDefault="002305A6" w:rsidP="002305A6">
      <w:pPr>
        <w:pStyle w:val="Standard"/>
        <w:tabs>
          <w:tab w:val="left" w:pos="0"/>
        </w:tabs>
        <w:spacing w:line="240" w:lineRule="auto"/>
        <w:contextualSpacing/>
        <w:rPr>
          <w:rFonts w:ascii="Times New Roman" w:hAnsi="Times New Roman" w:cs="Times New Roman"/>
          <w:b/>
          <w:bCs/>
        </w:rPr>
      </w:pPr>
      <w:r w:rsidRPr="002305A6">
        <w:rPr>
          <w:rFonts w:ascii="Times New Roman" w:hAnsi="Times New Roman" w:cs="Times New Roman"/>
          <w:b/>
          <w:bCs/>
        </w:rPr>
        <w:t>Obowiązek podania danych</w:t>
      </w:r>
    </w:p>
    <w:p w14:paraId="5EB290F9"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Podanie danych osobowych jest obowiązkowe, a konsekwencją niepodania danych osobowych będzie brak możliwości uczestnictwa w projekcie.</w:t>
      </w:r>
    </w:p>
    <w:p w14:paraId="037089CF"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p>
    <w:p w14:paraId="0F638C84" w14:textId="77777777" w:rsidR="002305A6" w:rsidRPr="002305A6" w:rsidRDefault="002305A6" w:rsidP="002305A6">
      <w:pPr>
        <w:pStyle w:val="Standard"/>
        <w:tabs>
          <w:tab w:val="left" w:pos="0"/>
        </w:tabs>
        <w:spacing w:line="240" w:lineRule="auto"/>
        <w:contextualSpacing/>
        <w:rPr>
          <w:rFonts w:ascii="Times New Roman" w:hAnsi="Times New Roman" w:cs="Times New Roman"/>
          <w:b/>
          <w:bCs/>
        </w:rPr>
      </w:pPr>
      <w:r w:rsidRPr="002305A6">
        <w:rPr>
          <w:rFonts w:ascii="Times New Roman" w:hAnsi="Times New Roman" w:cs="Times New Roman"/>
          <w:b/>
          <w:bCs/>
        </w:rPr>
        <w:t>Zautomatyzowane przetwarzanie i profilowanie</w:t>
      </w:r>
    </w:p>
    <w:p w14:paraId="79124DE9" w14:textId="77777777" w:rsidR="002305A6" w:rsidRPr="002305A6" w:rsidRDefault="002305A6" w:rsidP="002305A6">
      <w:pPr>
        <w:pStyle w:val="Standard"/>
        <w:tabs>
          <w:tab w:val="left" w:pos="0"/>
        </w:tabs>
        <w:spacing w:line="240" w:lineRule="auto"/>
        <w:contextualSpacing/>
        <w:jc w:val="both"/>
        <w:rPr>
          <w:rFonts w:ascii="Times New Roman" w:hAnsi="Times New Roman" w:cs="Times New Roman"/>
        </w:rPr>
      </w:pPr>
      <w:r w:rsidRPr="002305A6">
        <w:rPr>
          <w:rFonts w:ascii="Times New Roman" w:hAnsi="Times New Roman" w:cs="Times New Roman"/>
        </w:rPr>
        <w:t>Dane osobowe nie będą wykorzystywane do zautomatyzowanego podejmowania decyzji ani profilowania, o którym mowa w art. 22 RODO.</w:t>
      </w:r>
    </w:p>
    <w:p w14:paraId="4E43D90E" w14:textId="77777777" w:rsidR="002305A6" w:rsidRPr="002305A6" w:rsidRDefault="002305A6" w:rsidP="002305A6">
      <w:pPr>
        <w:pStyle w:val="Standard"/>
        <w:tabs>
          <w:tab w:val="left" w:pos="0"/>
        </w:tabs>
        <w:spacing w:line="240" w:lineRule="auto"/>
        <w:contextualSpacing/>
        <w:rPr>
          <w:rFonts w:ascii="Times New Roman" w:hAnsi="Times New Roman" w:cs="Times New Roman"/>
        </w:rPr>
      </w:pPr>
    </w:p>
    <w:p w14:paraId="1BEAE034" w14:textId="77777777" w:rsidR="002305A6" w:rsidRPr="002305A6" w:rsidRDefault="002305A6" w:rsidP="002305A6">
      <w:pPr>
        <w:pStyle w:val="Standard"/>
        <w:tabs>
          <w:tab w:val="left" w:pos="0"/>
        </w:tabs>
        <w:spacing w:line="240" w:lineRule="auto"/>
        <w:ind w:left="720"/>
        <w:contextualSpacing/>
        <w:rPr>
          <w:rFonts w:ascii="Times New Roman" w:hAnsi="Times New Roman" w:cs="Times New Roman"/>
        </w:rPr>
      </w:pPr>
    </w:p>
    <w:p w14:paraId="6702A6A5" w14:textId="77777777" w:rsidR="00CA0528" w:rsidRPr="002305A6" w:rsidRDefault="00CA0528" w:rsidP="002305A6">
      <w:pPr>
        <w:pStyle w:val="Standard"/>
        <w:tabs>
          <w:tab w:val="left" w:pos="0"/>
        </w:tabs>
        <w:spacing w:line="240" w:lineRule="auto"/>
        <w:contextualSpacing/>
        <w:rPr>
          <w:rFonts w:ascii="Times New Roman" w:hAnsi="Times New Roman" w:cs="Times New Roman"/>
        </w:rPr>
      </w:pPr>
    </w:p>
    <w:sectPr w:rsidR="00CA0528" w:rsidRPr="002305A6" w:rsidSect="00CA052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5"/>
    <w:multiLevelType w:val="multilevel"/>
    <w:tmpl w:val="00000005"/>
    <w:name w:val="WWNum9"/>
    <w:lvl w:ilvl="0">
      <w:start w:val="1"/>
      <w:numFmt w:val="bullet"/>
      <w:lvlText w:val=""/>
      <w:lvlJc w:val="left"/>
      <w:pPr>
        <w:tabs>
          <w:tab w:val="num" w:pos="0"/>
        </w:tabs>
        <w:ind w:left="780" w:hanging="360"/>
      </w:pPr>
      <w:rPr>
        <w:rFonts w:ascii="Symbol" w:hAnsi="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abstractNum w:abstractNumId="4" w15:restartNumberingAfterBreak="0">
    <w:nsid w:val="00000006"/>
    <w:multiLevelType w:val="multilevel"/>
    <w:tmpl w:val="00000006"/>
    <w:name w:val="WWNum10"/>
    <w:lvl w:ilvl="0">
      <w:start w:val="1"/>
      <w:numFmt w:val="bullet"/>
      <w:lvlText w:val=""/>
      <w:lvlJc w:val="left"/>
      <w:pPr>
        <w:tabs>
          <w:tab w:val="num" w:pos="0"/>
        </w:tabs>
        <w:ind w:left="778" w:hanging="360"/>
      </w:pPr>
      <w:rPr>
        <w:rFonts w:ascii="Symbol" w:hAnsi="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rPr>
    </w:lvl>
    <w:lvl w:ilvl="3">
      <w:start w:val="1"/>
      <w:numFmt w:val="bullet"/>
      <w:lvlText w:val=""/>
      <w:lvlJc w:val="left"/>
      <w:pPr>
        <w:tabs>
          <w:tab w:val="num" w:pos="0"/>
        </w:tabs>
        <w:ind w:left="2938" w:hanging="360"/>
      </w:pPr>
      <w:rPr>
        <w:rFonts w:ascii="Symbol" w:hAnsi="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rPr>
    </w:lvl>
    <w:lvl w:ilvl="6">
      <w:start w:val="1"/>
      <w:numFmt w:val="bullet"/>
      <w:lvlText w:val=""/>
      <w:lvlJc w:val="left"/>
      <w:pPr>
        <w:tabs>
          <w:tab w:val="num" w:pos="0"/>
        </w:tabs>
        <w:ind w:left="5098" w:hanging="360"/>
      </w:pPr>
      <w:rPr>
        <w:rFonts w:ascii="Symbol" w:hAnsi="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rPr>
    </w:lvl>
  </w:abstractNum>
  <w:abstractNum w:abstractNumId="5" w15:restartNumberingAfterBreak="0">
    <w:nsid w:val="00000007"/>
    <w:multiLevelType w:val="multilevel"/>
    <w:tmpl w:val="00000007"/>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9174B7"/>
    <w:multiLevelType w:val="multilevel"/>
    <w:tmpl w:val="BCD4BA64"/>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7C706D3"/>
    <w:multiLevelType w:val="multilevel"/>
    <w:tmpl w:val="E9785DDA"/>
    <w:styleLink w:val="WWNum2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6ED245A"/>
    <w:multiLevelType w:val="multilevel"/>
    <w:tmpl w:val="90220594"/>
    <w:styleLink w:val="WWNum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E123390"/>
    <w:multiLevelType w:val="multilevel"/>
    <w:tmpl w:val="ADEE0242"/>
    <w:styleLink w:val="WWNum17"/>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4562F53"/>
    <w:multiLevelType w:val="multilevel"/>
    <w:tmpl w:val="6FEACE48"/>
    <w:styleLink w:val="WWNum15"/>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96711F7"/>
    <w:multiLevelType w:val="multilevel"/>
    <w:tmpl w:val="A25A03FC"/>
    <w:styleLink w:val="WWNum1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77671B"/>
    <w:multiLevelType w:val="multilevel"/>
    <w:tmpl w:val="6BE23D84"/>
    <w:styleLink w:val="WWNum2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38798684">
    <w:abstractNumId w:val="8"/>
    <w:lvlOverride w:ilvl="0">
      <w:lvl w:ilvl="0">
        <w:start w:val="1"/>
        <w:numFmt w:val="upperLetter"/>
        <w:lvlText w:val="%1."/>
        <w:lvlJc w:val="left"/>
        <w:pPr>
          <w:ind w:left="720" w:hanging="360"/>
        </w:pPr>
        <w:rPr>
          <w:rFonts w:ascii="Times New Roman" w:hAnsi="Times New Roman" w:cs="Times New Roman" w:hint="default"/>
          <w:b/>
          <w:bCs/>
        </w:rPr>
      </w:lvl>
    </w:lvlOverride>
  </w:num>
  <w:num w:numId="2" w16cid:durableId="385026613">
    <w:abstractNumId w:val="6"/>
  </w:num>
  <w:num w:numId="3" w16cid:durableId="342977810">
    <w:abstractNumId w:val="10"/>
  </w:num>
  <w:num w:numId="4" w16cid:durableId="1904872310">
    <w:abstractNumId w:val="9"/>
  </w:num>
  <w:num w:numId="5" w16cid:durableId="514269829">
    <w:abstractNumId w:val="11"/>
  </w:num>
  <w:num w:numId="6" w16cid:durableId="599483668">
    <w:abstractNumId w:val="12"/>
  </w:num>
  <w:num w:numId="7" w16cid:durableId="102920778">
    <w:abstractNumId w:val="7"/>
  </w:num>
  <w:num w:numId="8" w16cid:durableId="689985769">
    <w:abstractNumId w:val="8"/>
    <w:lvlOverride w:ilvl="0">
      <w:lvl w:ilvl="0">
        <w:start w:val="1"/>
        <w:numFmt w:val="upperLetter"/>
        <w:lvlText w:val="%1."/>
        <w:lvlJc w:val="left"/>
        <w:pPr>
          <w:ind w:left="720" w:hanging="360"/>
        </w:pPr>
        <w:rPr>
          <w:rFonts w:ascii="Times New Roman" w:hAnsi="Times New Roman" w:cs="Times New Roman" w:hint="default"/>
          <w:b/>
          <w:bCs/>
        </w:rPr>
      </w:lvl>
    </w:lvlOverride>
  </w:num>
  <w:num w:numId="9" w16cid:durableId="304624312">
    <w:abstractNumId w:val="6"/>
  </w:num>
  <w:num w:numId="10" w16cid:durableId="942297269">
    <w:abstractNumId w:val="7"/>
  </w:num>
  <w:num w:numId="11" w16cid:durableId="2054573869">
    <w:abstractNumId w:val="10"/>
  </w:num>
  <w:num w:numId="12" w16cid:durableId="1733893720">
    <w:abstractNumId w:val="9"/>
  </w:num>
  <w:num w:numId="13" w16cid:durableId="737246758">
    <w:abstractNumId w:val="11"/>
  </w:num>
  <w:num w:numId="14" w16cid:durableId="556011388">
    <w:abstractNumId w:val="12"/>
  </w:num>
  <w:num w:numId="15" w16cid:durableId="1000111955">
    <w:abstractNumId w:val="8"/>
  </w:num>
  <w:num w:numId="16" w16cid:durableId="1310209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3393930">
    <w:abstractNumId w:val="0"/>
    <w:lvlOverride w:ilvl="0"/>
    <w:lvlOverride w:ilvl="1"/>
    <w:lvlOverride w:ilvl="2"/>
    <w:lvlOverride w:ilvl="3"/>
    <w:lvlOverride w:ilvl="4"/>
    <w:lvlOverride w:ilvl="5"/>
    <w:lvlOverride w:ilvl="6"/>
    <w:lvlOverride w:ilvl="7"/>
    <w:lvlOverride w:ilvl="8"/>
  </w:num>
  <w:num w:numId="18" w16cid:durableId="548809440">
    <w:abstractNumId w:val="1"/>
    <w:lvlOverride w:ilvl="0"/>
    <w:lvlOverride w:ilvl="1"/>
    <w:lvlOverride w:ilvl="2"/>
    <w:lvlOverride w:ilvl="3"/>
    <w:lvlOverride w:ilvl="4"/>
    <w:lvlOverride w:ilvl="5"/>
    <w:lvlOverride w:ilvl="6"/>
    <w:lvlOverride w:ilvl="7"/>
    <w:lvlOverride w:ilvl="8"/>
  </w:num>
  <w:num w:numId="19" w16cid:durableId="245648390">
    <w:abstractNumId w:val="3"/>
    <w:lvlOverride w:ilvl="0"/>
    <w:lvlOverride w:ilvl="1"/>
    <w:lvlOverride w:ilvl="2"/>
    <w:lvlOverride w:ilvl="3"/>
    <w:lvlOverride w:ilvl="4"/>
    <w:lvlOverride w:ilvl="5"/>
    <w:lvlOverride w:ilvl="6"/>
    <w:lvlOverride w:ilvl="7"/>
    <w:lvlOverride w:ilvl="8"/>
  </w:num>
  <w:num w:numId="20" w16cid:durableId="1908226647">
    <w:abstractNumId w:val="4"/>
    <w:lvlOverride w:ilvl="0"/>
    <w:lvlOverride w:ilvl="1"/>
    <w:lvlOverride w:ilvl="2"/>
    <w:lvlOverride w:ilvl="3"/>
    <w:lvlOverride w:ilvl="4"/>
    <w:lvlOverride w:ilvl="5"/>
    <w:lvlOverride w:ilvl="6"/>
    <w:lvlOverride w:ilvl="7"/>
    <w:lvlOverride w:ilvl="8"/>
  </w:num>
  <w:num w:numId="21" w16cid:durableId="78126635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A8"/>
    <w:rsid w:val="002305A6"/>
    <w:rsid w:val="003869F6"/>
    <w:rsid w:val="005618C8"/>
    <w:rsid w:val="008B16A8"/>
    <w:rsid w:val="00AC6504"/>
    <w:rsid w:val="00C4376A"/>
    <w:rsid w:val="00CA0528"/>
    <w:rsid w:val="00D46B91"/>
    <w:rsid w:val="00F31FF2"/>
    <w:rsid w:val="00F43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59ED"/>
  <w15:chartTrackingRefBased/>
  <w15:docId w15:val="{B8B1D0D0-F96E-43C5-A500-DA9EB484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16A8"/>
    <w:pPr>
      <w:widowControl w:val="0"/>
      <w:suppressAutoHyphens/>
      <w:autoSpaceDN w:val="0"/>
      <w:spacing w:line="276" w:lineRule="auto"/>
      <w:textAlignment w:val="baseline"/>
    </w:pPr>
    <w:rPr>
      <w:rFonts w:ascii="Aptos" w:eastAsia="SimSun" w:hAnsi="Aptos" w:cs="F"/>
      <w:kern w:val="3"/>
      <w:sz w:val="24"/>
      <w:szCs w:val="24"/>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B16A8"/>
    <w:pPr>
      <w:suppressAutoHyphens/>
      <w:autoSpaceDN w:val="0"/>
      <w:spacing w:line="276" w:lineRule="auto"/>
      <w:textAlignment w:val="baseline"/>
    </w:pPr>
    <w:rPr>
      <w:rFonts w:ascii="Aptos" w:eastAsia="SimSun" w:hAnsi="Aptos" w:cs="F"/>
      <w:kern w:val="3"/>
      <w:sz w:val="24"/>
      <w:szCs w:val="24"/>
      <w14:ligatures w14:val="none"/>
    </w:rPr>
  </w:style>
  <w:style w:type="paragraph" w:styleId="Akapitzlist">
    <w:name w:val="List Paragraph"/>
    <w:basedOn w:val="Standard"/>
    <w:rsid w:val="008B16A8"/>
    <w:pPr>
      <w:ind w:left="720"/>
    </w:pPr>
  </w:style>
  <w:style w:type="paragraph" w:customStyle="1" w:styleId="Default">
    <w:name w:val="Default"/>
    <w:rsid w:val="008B16A8"/>
    <w:pPr>
      <w:suppressAutoHyphens/>
      <w:autoSpaceDN w:val="0"/>
      <w:spacing w:after="0" w:line="240" w:lineRule="auto"/>
      <w:textAlignment w:val="baseline"/>
    </w:pPr>
    <w:rPr>
      <w:rFonts w:ascii="Arial" w:eastAsia="SimSun" w:hAnsi="Arial" w:cs="Arial"/>
      <w:color w:val="000000"/>
      <w:kern w:val="3"/>
      <w:sz w:val="24"/>
      <w:szCs w:val="24"/>
      <w14:ligatures w14:val="none"/>
    </w:rPr>
  </w:style>
  <w:style w:type="numbering" w:customStyle="1" w:styleId="WWNum12">
    <w:name w:val="WWNum12"/>
    <w:basedOn w:val="Bezlisty"/>
    <w:rsid w:val="008B16A8"/>
    <w:pPr>
      <w:numPr>
        <w:numId w:val="15"/>
      </w:numPr>
    </w:pPr>
  </w:style>
  <w:style w:type="numbering" w:customStyle="1" w:styleId="WWNum14">
    <w:name w:val="WWNum14"/>
    <w:basedOn w:val="Bezlisty"/>
    <w:rsid w:val="008B16A8"/>
    <w:pPr>
      <w:numPr>
        <w:numId w:val="2"/>
      </w:numPr>
    </w:pPr>
  </w:style>
  <w:style w:type="numbering" w:customStyle="1" w:styleId="WWNum15">
    <w:name w:val="WWNum15"/>
    <w:basedOn w:val="Bezlisty"/>
    <w:rsid w:val="008B16A8"/>
    <w:pPr>
      <w:numPr>
        <w:numId w:val="3"/>
      </w:numPr>
    </w:pPr>
  </w:style>
  <w:style w:type="numbering" w:customStyle="1" w:styleId="WWNum17">
    <w:name w:val="WWNum17"/>
    <w:basedOn w:val="Bezlisty"/>
    <w:rsid w:val="008B16A8"/>
    <w:pPr>
      <w:numPr>
        <w:numId w:val="4"/>
      </w:numPr>
    </w:pPr>
  </w:style>
  <w:style w:type="numbering" w:customStyle="1" w:styleId="WWNum18">
    <w:name w:val="WWNum18"/>
    <w:basedOn w:val="Bezlisty"/>
    <w:rsid w:val="008B16A8"/>
    <w:pPr>
      <w:numPr>
        <w:numId w:val="5"/>
      </w:numPr>
    </w:pPr>
  </w:style>
  <w:style w:type="numbering" w:customStyle="1" w:styleId="WWNum22">
    <w:name w:val="WWNum22"/>
    <w:basedOn w:val="Bezlisty"/>
    <w:rsid w:val="008B16A8"/>
    <w:pPr>
      <w:numPr>
        <w:numId w:val="6"/>
      </w:numPr>
    </w:pPr>
  </w:style>
  <w:style w:type="numbering" w:customStyle="1" w:styleId="WWNum26">
    <w:name w:val="WWNum26"/>
    <w:basedOn w:val="Bezlisty"/>
    <w:rsid w:val="008B16A8"/>
    <w:pPr>
      <w:numPr>
        <w:numId w:val="7"/>
      </w:numPr>
    </w:pPr>
  </w:style>
  <w:style w:type="character" w:styleId="Hipercze">
    <w:name w:val="Hyperlink"/>
    <w:basedOn w:val="Domylnaczcionkaakapitu"/>
    <w:uiPriority w:val="99"/>
    <w:unhideWhenUsed/>
    <w:rsid w:val="002305A6"/>
    <w:rPr>
      <w:color w:val="0563C1" w:themeColor="hyperlink"/>
      <w:u w:val="single"/>
    </w:rPr>
  </w:style>
  <w:style w:type="character" w:styleId="Nierozpoznanawzmianka">
    <w:name w:val="Unresolved Mention"/>
    <w:basedOn w:val="Domylnaczcionkaakapitu"/>
    <w:uiPriority w:val="99"/>
    <w:semiHidden/>
    <w:unhideWhenUsed/>
    <w:rsid w:val="00230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520116">
      <w:bodyDiv w:val="1"/>
      <w:marLeft w:val="0"/>
      <w:marRight w:val="0"/>
      <w:marTop w:val="0"/>
      <w:marBottom w:val="0"/>
      <w:divBdr>
        <w:top w:val="none" w:sz="0" w:space="0" w:color="auto"/>
        <w:left w:val="none" w:sz="0" w:space="0" w:color="auto"/>
        <w:bottom w:val="none" w:sz="0" w:space="0" w:color="auto"/>
        <w:right w:val="none" w:sz="0" w:space="0" w:color="auto"/>
      </w:divBdr>
    </w:div>
    <w:div w:id="11780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slaskie.pl" TargetMode="External"/><Relationship Id="rId3" Type="http://schemas.openxmlformats.org/officeDocument/2006/relationships/settings" Target="settings.xml"/><Relationship Id="rId7" Type="http://schemas.openxmlformats.org/officeDocument/2006/relationships/hyperlink" Target="https://bip.slaski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laria@slaskie.pl"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uodo.gov.pl/pl/p/kontakt" TargetMode="External"/><Relationship Id="rId4" Type="http://schemas.openxmlformats.org/officeDocument/2006/relationships/webSettings" Target="webSettings.xml"/><Relationship Id="rId9" Type="http://schemas.openxmlformats.org/officeDocument/2006/relationships/hyperlink" Target="https://bip.slaskie.pl/urzad_marszalkowski/ksiazka-teleadresowa.html?address_book_level=27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1398</Words>
  <Characters>8393</Characters>
  <Application>Microsoft Office Word</Application>
  <DocSecurity>0</DocSecurity>
  <Lines>69</Lines>
  <Paragraphs>19</Paragraphs>
  <ScaleCrop>false</ScaleCrop>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bluescreen.pl</dc:creator>
  <cp:keywords/>
  <dc:description/>
  <cp:lastModifiedBy>bluescreen.pl</cp:lastModifiedBy>
  <cp:revision>3</cp:revision>
  <cp:lastPrinted>2024-12-09T18:05:00Z</cp:lastPrinted>
  <dcterms:created xsi:type="dcterms:W3CDTF">2024-12-09T18:00:00Z</dcterms:created>
  <dcterms:modified xsi:type="dcterms:W3CDTF">2024-12-09T18:05:00Z</dcterms:modified>
</cp:coreProperties>
</file>